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1" w:rsidRPr="00432525" w:rsidRDefault="00532C1F" w:rsidP="00564C2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32525">
        <w:rPr>
          <w:rFonts w:asciiTheme="minorHAnsi" w:hAnsiTheme="minorHAnsi" w:cstheme="minorHAnsi"/>
          <w:b/>
          <w:sz w:val="24"/>
          <w:szCs w:val="24"/>
        </w:rPr>
        <w:t xml:space="preserve">CILT </w:t>
      </w:r>
      <w:proofErr w:type="spellStart"/>
      <w:r w:rsidRPr="00432525">
        <w:rPr>
          <w:rFonts w:asciiTheme="minorHAnsi" w:hAnsiTheme="minorHAnsi" w:cstheme="minorHAnsi"/>
          <w:b/>
          <w:sz w:val="24"/>
          <w:szCs w:val="24"/>
        </w:rPr>
        <w:t>Cymru</w:t>
      </w:r>
      <w:proofErr w:type="spellEnd"/>
      <w:r w:rsidRPr="00432525">
        <w:rPr>
          <w:rFonts w:asciiTheme="minorHAnsi" w:hAnsiTheme="minorHAnsi" w:cstheme="minorHAnsi"/>
          <w:b/>
          <w:sz w:val="24"/>
          <w:szCs w:val="24"/>
        </w:rPr>
        <w:t xml:space="preserve"> Triple Literacy Songs Resource</w:t>
      </w:r>
    </w:p>
    <w:p w:rsidR="004F6481" w:rsidRDefault="004F6481" w:rsidP="00564C24">
      <w:pPr>
        <w:pStyle w:val="NoSpacing"/>
        <w:rPr>
          <w:rFonts w:ascii="Comic Sans MS" w:hAnsi="Comic Sans MS"/>
          <w:sz w:val="24"/>
          <w:szCs w:val="24"/>
        </w:rPr>
      </w:pPr>
    </w:p>
    <w:p w:rsidR="00726FD8" w:rsidRPr="00C92B95" w:rsidRDefault="00726FD8" w:rsidP="00726FD8">
      <w:pPr>
        <w:jc w:val="both"/>
        <w:rPr>
          <w:rFonts w:cs="Calibri"/>
          <w:b/>
          <w:sz w:val="24"/>
          <w:szCs w:val="24"/>
        </w:rPr>
      </w:pPr>
      <w:r w:rsidRPr="00C92B95">
        <w:rPr>
          <w:rFonts w:cs="Calibri"/>
          <w:b/>
          <w:sz w:val="24"/>
          <w:szCs w:val="24"/>
        </w:rPr>
        <w:t>Teachers’ Guide</w:t>
      </w:r>
    </w:p>
    <w:p w:rsidR="00726FD8" w:rsidRPr="00C92B95" w:rsidRDefault="00726FD8" w:rsidP="00726FD8">
      <w:pPr>
        <w:jc w:val="both"/>
        <w:rPr>
          <w:rFonts w:cs="Calibri"/>
          <w:b/>
          <w:sz w:val="24"/>
          <w:szCs w:val="24"/>
        </w:rPr>
      </w:pPr>
      <w:r w:rsidRPr="00C92B95">
        <w:rPr>
          <w:rFonts w:cs="Calibri"/>
          <w:b/>
          <w:sz w:val="24"/>
          <w:szCs w:val="24"/>
        </w:rPr>
        <w:t>Introduction</w:t>
      </w:r>
    </w:p>
    <w:p w:rsidR="00E82200" w:rsidRPr="00A5581B" w:rsidRDefault="00E82200" w:rsidP="00E82200">
      <w:pPr>
        <w:pStyle w:val="CM41"/>
        <w:spacing w:after="167" w:line="288" w:lineRule="atLeast"/>
        <w:rPr>
          <w:rFonts w:asciiTheme="minorHAnsi" w:hAnsiTheme="minorHAnsi" w:cstheme="minorHAnsi"/>
          <w:color w:val="000000"/>
        </w:rPr>
      </w:pPr>
      <w:r w:rsidRPr="00A5581B">
        <w:rPr>
          <w:rFonts w:asciiTheme="minorHAnsi" w:hAnsiTheme="minorHAnsi" w:cstheme="minorHAnsi"/>
          <w:color w:val="000000"/>
        </w:rPr>
        <w:t xml:space="preserve">A focus on skills development underpins the whole curriculum in Wales. In </w:t>
      </w:r>
      <w:r w:rsidR="00FF1482" w:rsidRPr="00A5581B">
        <w:rPr>
          <w:rFonts w:asciiTheme="minorHAnsi" w:hAnsiTheme="minorHAnsi" w:cstheme="minorHAnsi"/>
          <w:color w:val="000000"/>
        </w:rPr>
        <w:t xml:space="preserve">MFL, Welsh and English, </w:t>
      </w:r>
      <w:r w:rsidRPr="00A5581B">
        <w:rPr>
          <w:rFonts w:asciiTheme="minorHAnsi" w:hAnsiTheme="minorHAnsi" w:cstheme="minorHAnsi"/>
          <w:color w:val="000000"/>
        </w:rPr>
        <w:t xml:space="preserve">learners develop and apply their </w:t>
      </w:r>
      <w:r w:rsidR="004A545C">
        <w:rPr>
          <w:rFonts w:asciiTheme="minorHAnsi" w:hAnsiTheme="minorHAnsi" w:cstheme="minorHAnsi"/>
          <w:color w:val="000000"/>
        </w:rPr>
        <w:t xml:space="preserve">literacy and </w:t>
      </w:r>
      <w:r w:rsidRPr="00A5581B">
        <w:rPr>
          <w:rFonts w:asciiTheme="minorHAnsi" w:hAnsiTheme="minorHAnsi" w:cstheme="minorHAnsi"/>
          <w:color w:val="000000"/>
        </w:rPr>
        <w:t xml:space="preserve">communication skills through the skills of </w:t>
      </w:r>
      <w:proofErr w:type="spellStart"/>
      <w:r w:rsidRPr="00A5581B">
        <w:rPr>
          <w:rFonts w:asciiTheme="minorHAnsi" w:hAnsiTheme="minorHAnsi" w:cstheme="minorHAnsi"/>
          <w:color w:val="000000"/>
        </w:rPr>
        <w:t>oracy</w:t>
      </w:r>
      <w:proofErr w:type="spellEnd"/>
      <w:r w:rsidRPr="00A5581B">
        <w:rPr>
          <w:rFonts w:asciiTheme="minorHAnsi" w:hAnsiTheme="minorHAnsi" w:cstheme="minorHAnsi"/>
          <w:color w:val="000000"/>
        </w:rPr>
        <w:t xml:space="preserve">, reading, writing and wider communication. </w:t>
      </w:r>
    </w:p>
    <w:p w:rsidR="00120DCE" w:rsidRDefault="00E82200" w:rsidP="00120DCE">
      <w:pPr>
        <w:shd w:val="clear" w:color="auto" w:fill="FFFFFF"/>
        <w:spacing w:line="288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581B">
        <w:rPr>
          <w:rFonts w:asciiTheme="minorHAnsi" w:hAnsiTheme="minorHAnsi" w:cstheme="minorHAnsi"/>
          <w:color w:val="000000"/>
          <w:sz w:val="24"/>
          <w:szCs w:val="24"/>
        </w:rPr>
        <w:t>In the Programmes of Study for Key Stages 2 and 3 there is a wide range of language skills and language learning activities that are co</w:t>
      </w:r>
      <w:r w:rsidR="00FF1482" w:rsidRPr="00A5581B">
        <w:rPr>
          <w:rFonts w:asciiTheme="minorHAnsi" w:hAnsiTheme="minorHAnsi" w:cstheme="minorHAnsi"/>
          <w:color w:val="000000"/>
          <w:sz w:val="24"/>
          <w:szCs w:val="24"/>
        </w:rPr>
        <w:t>mmon to MFL, Welsh and English and making these common features explicit to learners</w:t>
      </w:r>
      <w:r w:rsidR="00120DC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F1482"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 enables them</w:t>
      </w:r>
      <w:r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F1482" w:rsidRPr="00A5581B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 build on their skills and make connections across their language learning. </w:t>
      </w:r>
      <w:proofErr w:type="gramStart"/>
      <w:r w:rsidR="00120DCE" w:rsidRPr="00A5581B">
        <w:rPr>
          <w:rFonts w:asciiTheme="minorHAnsi" w:hAnsiTheme="minorHAnsi" w:cstheme="minorHAnsi"/>
          <w:color w:val="000000"/>
          <w:sz w:val="24"/>
          <w:szCs w:val="24"/>
        </w:rPr>
        <w:t>Welsh Government guidance “</w:t>
      </w:r>
      <w:r w:rsidR="00120DCE" w:rsidRPr="00A5581B">
        <w:rPr>
          <w:rFonts w:asciiTheme="minorHAnsi" w:hAnsiTheme="minorHAnsi" w:cstheme="minorHAnsi"/>
          <w:b/>
          <w:color w:val="000000"/>
          <w:sz w:val="24"/>
          <w:szCs w:val="24"/>
        </w:rPr>
        <w:t>Supporting Triple Literacy.</w:t>
      </w:r>
      <w:proofErr w:type="gramEnd"/>
      <w:r w:rsidR="00120DCE" w:rsidRPr="00A558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Language Learning in Key Stage 2 and Key Stage 3</w:t>
      </w:r>
      <w:r w:rsidR="00120DCE"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” maps these common skills across languages in Appendix A and Appendix B.  </w:t>
      </w:r>
    </w:p>
    <w:p w:rsidR="003754CB" w:rsidRPr="00A5581B" w:rsidRDefault="004F3B89" w:rsidP="003754CB">
      <w:pPr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CILT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Cymru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funded, school based action research has found that w</w:t>
      </w:r>
      <w:r w:rsidR="003754CB" w:rsidRPr="00A5581B">
        <w:rPr>
          <w:rFonts w:asciiTheme="minorHAnsi" w:hAnsiTheme="minorHAnsi" w:cstheme="minorHAnsi"/>
          <w:sz w:val="24"/>
          <w:szCs w:val="24"/>
        </w:rPr>
        <w:t xml:space="preserve">here teachers are aware of their learners’ experiences in other languages, they can build on and reinforce language learning throughout the school. This involves the </w:t>
      </w:r>
      <w:r w:rsidR="003754CB">
        <w:rPr>
          <w:rFonts w:asciiTheme="minorHAnsi" w:hAnsiTheme="minorHAnsi" w:cstheme="minorHAnsi"/>
          <w:sz w:val="24"/>
          <w:szCs w:val="24"/>
        </w:rPr>
        <w:t xml:space="preserve">MFL, Welsh and English </w:t>
      </w:r>
      <w:r w:rsidR="003754CB" w:rsidRPr="00A5581B">
        <w:rPr>
          <w:rFonts w:asciiTheme="minorHAnsi" w:hAnsiTheme="minorHAnsi" w:cstheme="minorHAnsi"/>
          <w:sz w:val="24"/>
          <w:szCs w:val="24"/>
        </w:rPr>
        <w:t xml:space="preserve">departments working together to identify the best way forward for their learners.  </w:t>
      </w:r>
    </w:p>
    <w:p w:rsidR="00484748" w:rsidRPr="00A5581B" w:rsidRDefault="008025F3" w:rsidP="00484748">
      <w:pPr>
        <w:shd w:val="clear" w:color="auto" w:fill="FFFFFF"/>
        <w:spacing w:line="288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160D30">
        <w:rPr>
          <w:rFonts w:asciiTheme="minorHAnsi" w:hAnsiTheme="minorHAnsi" w:cstheme="minorHAnsi"/>
          <w:color w:val="000000"/>
          <w:sz w:val="24"/>
          <w:szCs w:val="24"/>
        </w:rPr>
        <w:t xml:space="preserve"> research has shown that a</w:t>
      </w:r>
      <w:r w:rsidR="00484748"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 focused </w:t>
      </w:r>
      <w:r>
        <w:rPr>
          <w:rFonts w:asciiTheme="minorHAnsi" w:hAnsiTheme="minorHAnsi" w:cstheme="minorHAnsi"/>
          <w:color w:val="000000"/>
          <w:sz w:val="24"/>
          <w:szCs w:val="24"/>
        </w:rPr>
        <w:t>and joined-up approach to tackling</w:t>
      </w:r>
      <w:r w:rsidR="00484748" w:rsidRPr="00A5581B">
        <w:rPr>
          <w:rFonts w:asciiTheme="minorHAnsi" w:hAnsiTheme="minorHAnsi" w:cstheme="minorHAnsi"/>
          <w:color w:val="000000"/>
          <w:sz w:val="24"/>
          <w:szCs w:val="24"/>
        </w:rPr>
        <w:t xml:space="preserve"> specific literacy issues </w:t>
      </w:r>
      <w:r w:rsidR="00160D30">
        <w:rPr>
          <w:rFonts w:asciiTheme="minorHAnsi" w:hAnsiTheme="minorHAnsi" w:cstheme="minorHAnsi"/>
          <w:color w:val="000000"/>
          <w:sz w:val="24"/>
          <w:szCs w:val="24"/>
        </w:rPr>
        <w:t xml:space="preserve">has proved to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have an immediate impact and </w:t>
      </w:r>
      <w:r w:rsidR="00484748" w:rsidRPr="00A5581B">
        <w:rPr>
          <w:rFonts w:asciiTheme="minorHAnsi" w:hAnsiTheme="minorHAnsi" w:cstheme="minorHAnsi"/>
          <w:color w:val="000000"/>
          <w:sz w:val="24"/>
          <w:szCs w:val="24"/>
        </w:rPr>
        <w:t>can be replicated with all learners</w:t>
      </w:r>
      <w:r>
        <w:rPr>
          <w:rFonts w:asciiTheme="minorHAnsi" w:hAnsiTheme="minorHAnsi" w:cstheme="minorHAnsi"/>
          <w:color w:val="000000"/>
          <w:sz w:val="24"/>
          <w:szCs w:val="24"/>
        </w:rPr>
        <w:t>.  Furthermore,</w:t>
      </w:r>
      <w:r w:rsidR="004F3B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it has been found that </w:t>
      </w:r>
      <w:r w:rsidR="004F3B8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484748" w:rsidRPr="00A5581B">
        <w:rPr>
          <w:rFonts w:asciiTheme="minorHAnsi" w:hAnsiTheme="minorHAnsi" w:cstheme="minorHAnsi"/>
          <w:color w:val="000000"/>
          <w:sz w:val="24"/>
          <w:szCs w:val="24"/>
        </w:rPr>
        <w:t>sing the same kinds of activities and assessment strategies across languages can support learners’ achievement in literacy as well as increase their motivation.</w:t>
      </w:r>
    </w:p>
    <w:p w:rsidR="00726FD8" w:rsidRDefault="00726FD8" w:rsidP="00E82200">
      <w:pPr>
        <w:shd w:val="clear" w:color="auto" w:fill="FFFFFF"/>
        <w:spacing w:line="288" w:lineRule="atLeast"/>
        <w:jc w:val="both"/>
        <w:rPr>
          <w:rFonts w:cs="Courier New"/>
        </w:rPr>
      </w:pPr>
      <w:r w:rsidRPr="00C92B95">
        <w:rPr>
          <w:rFonts w:cs="Calibri"/>
          <w:sz w:val="24"/>
          <w:szCs w:val="24"/>
        </w:rPr>
        <w:t xml:space="preserve">The aim of these materials is </w:t>
      </w:r>
      <w:r w:rsidR="008025F3">
        <w:rPr>
          <w:rFonts w:cs="Calibri"/>
          <w:sz w:val="24"/>
          <w:szCs w:val="24"/>
        </w:rPr>
        <w:t xml:space="preserve">therefore </w:t>
      </w:r>
      <w:r w:rsidRPr="00C92B95">
        <w:rPr>
          <w:rFonts w:cs="Calibri"/>
          <w:sz w:val="24"/>
          <w:szCs w:val="24"/>
        </w:rPr>
        <w:t xml:space="preserve">to provide engaging and motivating </w:t>
      </w:r>
      <w:r w:rsidR="00A32906">
        <w:rPr>
          <w:rFonts w:cs="Calibri"/>
          <w:sz w:val="24"/>
          <w:szCs w:val="24"/>
        </w:rPr>
        <w:t>stimuli</w:t>
      </w:r>
      <w:r w:rsidR="008025F3">
        <w:rPr>
          <w:rFonts w:cs="Calibri"/>
          <w:sz w:val="24"/>
          <w:szCs w:val="24"/>
        </w:rPr>
        <w:t>, with</w:t>
      </w:r>
      <w:r>
        <w:rPr>
          <w:rFonts w:cs="Calibri"/>
          <w:sz w:val="24"/>
          <w:szCs w:val="24"/>
        </w:rPr>
        <w:t xml:space="preserve"> </w:t>
      </w:r>
      <w:r w:rsidR="00D623BE">
        <w:rPr>
          <w:rFonts w:cs="Calibri"/>
          <w:sz w:val="24"/>
          <w:szCs w:val="24"/>
        </w:rPr>
        <w:t xml:space="preserve">ideas for </w:t>
      </w:r>
      <w:r>
        <w:rPr>
          <w:rFonts w:cs="Calibri"/>
          <w:sz w:val="24"/>
          <w:szCs w:val="24"/>
        </w:rPr>
        <w:t>accompanying activities</w:t>
      </w:r>
      <w:r w:rsidR="00A32906">
        <w:rPr>
          <w:rFonts w:cs="Calibri"/>
          <w:sz w:val="24"/>
          <w:szCs w:val="24"/>
        </w:rPr>
        <w:t>,</w:t>
      </w:r>
      <w:r w:rsidRPr="00C92B95">
        <w:rPr>
          <w:rFonts w:cs="Calibri"/>
          <w:sz w:val="24"/>
          <w:szCs w:val="24"/>
        </w:rPr>
        <w:t xml:space="preserve"> which </w:t>
      </w:r>
      <w:r>
        <w:rPr>
          <w:rFonts w:cs="Calibri"/>
          <w:sz w:val="24"/>
          <w:szCs w:val="24"/>
        </w:rPr>
        <w:t xml:space="preserve">develop pupils’ </w:t>
      </w:r>
      <w:r w:rsidR="00A32906">
        <w:rPr>
          <w:rFonts w:cs="Calibri"/>
          <w:sz w:val="24"/>
          <w:szCs w:val="24"/>
        </w:rPr>
        <w:t>literacy</w:t>
      </w:r>
      <w:r w:rsidRPr="00C92B95">
        <w:rPr>
          <w:rFonts w:cs="Calibri"/>
          <w:sz w:val="24"/>
          <w:szCs w:val="24"/>
        </w:rPr>
        <w:t xml:space="preserve"> skills</w:t>
      </w:r>
      <w:r w:rsidR="008025F3">
        <w:rPr>
          <w:rFonts w:cs="Calibri"/>
          <w:sz w:val="24"/>
          <w:szCs w:val="24"/>
        </w:rPr>
        <w:t xml:space="preserve"> across languages.  </w:t>
      </w:r>
      <w:r w:rsidR="000F27DA">
        <w:rPr>
          <w:rFonts w:cs="Calibri"/>
          <w:sz w:val="24"/>
          <w:szCs w:val="24"/>
        </w:rPr>
        <w:t xml:space="preserve">The common medium of </w:t>
      </w:r>
      <w:r w:rsidR="00FB65B2">
        <w:rPr>
          <w:rFonts w:cs="Calibri"/>
          <w:sz w:val="24"/>
          <w:szCs w:val="24"/>
        </w:rPr>
        <w:t xml:space="preserve">music and </w:t>
      </w:r>
      <w:r w:rsidR="008025F3">
        <w:rPr>
          <w:rFonts w:cs="Calibri"/>
          <w:sz w:val="24"/>
          <w:szCs w:val="24"/>
        </w:rPr>
        <w:t xml:space="preserve">song is used </w:t>
      </w:r>
      <w:r w:rsidR="00A32906">
        <w:rPr>
          <w:rFonts w:cs="Calibri"/>
          <w:sz w:val="24"/>
          <w:szCs w:val="24"/>
        </w:rPr>
        <w:t>as a methodological language teaching and learning tool.</w:t>
      </w:r>
    </w:p>
    <w:p w:rsidR="00726FD8" w:rsidRDefault="00726FD8" w:rsidP="00726FD8">
      <w:pPr>
        <w:shd w:val="clear" w:color="auto" w:fill="FFFFFF"/>
        <w:spacing w:line="288" w:lineRule="atLeast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Resource </w:t>
      </w:r>
      <w:r w:rsidRPr="00C92B95">
        <w:rPr>
          <w:rFonts w:cs="Calibri"/>
          <w:b/>
          <w:sz w:val="24"/>
          <w:szCs w:val="24"/>
        </w:rPr>
        <w:t>content</w:t>
      </w:r>
      <w:r w:rsidRPr="00C92B95">
        <w:rPr>
          <w:rFonts w:cs="Calibri"/>
          <w:sz w:val="24"/>
          <w:szCs w:val="24"/>
        </w:rPr>
        <w:br/>
      </w:r>
      <w:r w:rsidRPr="00C92B95">
        <w:rPr>
          <w:rFonts w:cs="Calibri"/>
          <w:sz w:val="24"/>
          <w:szCs w:val="24"/>
        </w:rPr>
        <w:br/>
      </w:r>
      <w:r w:rsidRPr="00FB65B2">
        <w:rPr>
          <w:rFonts w:cs="Calibri"/>
          <w:b/>
          <w:sz w:val="24"/>
          <w:szCs w:val="24"/>
        </w:rPr>
        <w:t xml:space="preserve">The </w:t>
      </w:r>
      <w:r w:rsidR="00FB65B2" w:rsidRPr="00FB65B2">
        <w:rPr>
          <w:rFonts w:cs="Calibri"/>
          <w:b/>
          <w:sz w:val="24"/>
          <w:szCs w:val="24"/>
        </w:rPr>
        <w:t>T</w:t>
      </w:r>
      <w:r w:rsidR="009F4CDD" w:rsidRPr="00FB65B2">
        <w:rPr>
          <w:rFonts w:cs="Calibri"/>
          <w:b/>
          <w:sz w:val="24"/>
          <w:szCs w:val="24"/>
        </w:rPr>
        <w:t xml:space="preserve">riple </w:t>
      </w:r>
      <w:r w:rsidR="00FB65B2" w:rsidRPr="00FB65B2">
        <w:rPr>
          <w:rFonts w:cs="Calibri"/>
          <w:b/>
          <w:sz w:val="24"/>
          <w:szCs w:val="24"/>
        </w:rPr>
        <w:t>L</w:t>
      </w:r>
      <w:r w:rsidR="009F4CDD" w:rsidRPr="00FB65B2">
        <w:rPr>
          <w:rFonts w:cs="Calibri"/>
          <w:b/>
          <w:sz w:val="24"/>
          <w:szCs w:val="24"/>
        </w:rPr>
        <w:t xml:space="preserve">iteracy </w:t>
      </w:r>
      <w:r w:rsidR="00FB65B2" w:rsidRPr="00FB65B2">
        <w:rPr>
          <w:rFonts w:cs="Calibri"/>
          <w:b/>
          <w:sz w:val="24"/>
          <w:szCs w:val="24"/>
        </w:rPr>
        <w:t>S</w:t>
      </w:r>
      <w:r w:rsidR="009F4CDD" w:rsidRPr="00FB65B2">
        <w:rPr>
          <w:rFonts w:cs="Calibri"/>
          <w:b/>
          <w:sz w:val="24"/>
          <w:szCs w:val="24"/>
        </w:rPr>
        <w:t xml:space="preserve">ongs </w:t>
      </w:r>
      <w:r w:rsidR="00FB65B2" w:rsidRPr="00FB65B2">
        <w:rPr>
          <w:rFonts w:cs="Calibri"/>
          <w:b/>
          <w:sz w:val="24"/>
          <w:szCs w:val="24"/>
        </w:rPr>
        <w:t>R</w:t>
      </w:r>
      <w:r w:rsidR="009F4CDD" w:rsidRPr="00FB65B2">
        <w:rPr>
          <w:rFonts w:cs="Calibri"/>
          <w:b/>
          <w:sz w:val="24"/>
          <w:szCs w:val="24"/>
        </w:rPr>
        <w:t>esource</w:t>
      </w:r>
      <w:r w:rsidR="009F4CDD">
        <w:rPr>
          <w:rFonts w:cs="Calibri"/>
          <w:sz w:val="24"/>
          <w:szCs w:val="24"/>
        </w:rPr>
        <w:t xml:space="preserve"> is made up of a unit of 4</w:t>
      </w:r>
      <w:r w:rsidRPr="00C92B95">
        <w:rPr>
          <w:rFonts w:cs="Calibri"/>
          <w:sz w:val="24"/>
          <w:szCs w:val="24"/>
        </w:rPr>
        <w:t xml:space="preserve"> </w:t>
      </w:r>
      <w:r w:rsidR="009F4CDD">
        <w:rPr>
          <w:rFonts w:cs="Calibri"/>
          <w:sz w:val="24"/>
          <w:szCs w:val="24"/>
        </w:rPr>
        <w:t xml:space="preserve">songs </w:t>
      </w:r>
      <w:r>
        <w:rPr>
          <w:rFonts w:cs="Calibri"/>
          <w:sz w:val="24"/>
          <w:szCs w:val="24"/>
        </w:rPr>
        <w:t xml:space="preserve">each </w:t>
      </w:r>
      <w:r w:rsidRPr="00C92B95">
        <w:rPr>
          <w:rFonts w:cs="Calibri"/>
          <w:sz w:val="24"/>
          <w:szCs w:val="24"/>
        </w:rPr>
        <w:t>for French, Spanish</w:t>
      </w:r>
      <w:r w:rsidR="009F4CDD">
        <w:rPr>
          <w:rFonts w:cs="Calibri"/>
          <w:sz w:val="24"/>
          <w:szCs w:val="24"/>
        </w:rPr>
        <w:t>, German, Welsh and English.</w:t>
      </w:r>
      <w:r>
        <w:rPr>
          <w:rFonts w:cs="Calibri"/>
          <w:sz w:val="24"/>
          <w:szCs w:val="24"/>
        </w:rPr>
        <w:t xml:space="preserve">  Each unit contains:</w:t>
      </w:r>
    </w:p>
    <w:p w:rsidR="00726FD8" w:rsidRDefault="00CE3415" w:rsidP="00726FD8">
      <w:pPr>
        <w:pStyle w:val="ListParagraph"/>
        <w:numPr>
          <w:ilvl w:val="0"/>
          <w:numId w:val="18"/>
        </w:num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CB0520">
        <w:rPr>
          <w:rFonts w:cs="Calibri"/>
          <w:sz w:val="24"/>
          <w:szCs w:val="24"/>
        </w:rPr>
        <w:t xml:space="preserve">n </w:t>
      </w:r>
      <w:r w:rsidR="00726FD8" w:rsidRPr="004D4030">
        <w:rPr>
          <w:rFonts w:cs="Calibri"/>
          <w:sz w:val="24"/>
          <w:szCs w:val="24"/>
        </w:rPr>
        <w:t>audio clip</w:t>
      </w:r>
      <w:r w:rsidR="009F4CDD">
        <w:rPr>
          <w:rFonts w:cs="Calibri"/>
          <w:sz w:val="24"/>
          <w:szCs w:val="24"/>
        </w:rPr>
        <w:t xml:space="preserve"> of each song </w:t>
      </w:r>
    </w:p>
    <w:p w:rsidR="00726FD8" w:rsidRDefault="009F4CDD" w:rsidP="00726FD8">
      <w:pPr>
        <w:pStyle w:val="ListParagraph"/>
        <w:numPr>
          <w:ilvl w:val="0"/>
          <w:numId w:val="18"/>
        </w:num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lyrics for each song</w:t>
      </w:r>
    </w:p>
    <w:p w:rsidR="009F4CDD" w:rsidRDefault="009F4CDD" w:rsidP="00726FD8">
      <w:pPr>
        <w:pStyle w:val="ListParagraph"/>
        <w:numPr>
          <w:ilvl w:val="0"/>
          <w:numId w:val="18"/>
        </w:num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 interactive, karaoke animation for each song</w:t>
      </w:r>
    </w:p>
    <w:p w:rsidR="00726FD8" w:rsidRDefault="00726FD8" w:rsidP="00726FD8">
      <w:pPr>
        <w:pStyle w:val="ListParagraph"/>
        <w:numPr>
          <w:ilvl w:val="0"/>
          <w:numId w:val="18"/>
        </w:num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  <w:r w:rsidRPr="004D4030">
        <w:rPr>
          <w:rFonts w:cs="Calibri"/>
          <w:sz w:val="24"/>
          <w:szCs w:val="24"/>
        </w:rPr>
        <w:t>teachers’ guide with activity s</w:t>
      </w:r>
      <w:r>
        <w:rPr>
          <w:rFonts w:cs="Calibri"/>
          <w:sz w:val="24"/>
          <w:szCs w:val="24"/>
        </w:rPr>
        <w:t>uggestions</w:t>
      </w:r>
      <w:r w:rsidR="00C66795">
        <w:rPr>
          <w:rFonts w:cs="Calibri"/>
          <w:sz w:val="24"/>
          <w:szCs w:val="24"/>
        </w:rPr>
        <w:t xml:space="preserve"> for each song</w:t>
      </w:r>
    </w:p>
    <w:p w:rsidR="00726FD8" w:rsidRDefault="00726FD8" w:rsidP="00726FD8">
      <w:p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 w:rsidRPr="00C92B95">
        <w:rPr>
          <w:rFonts w:cs="Calibri"/>
          <w:sz w:val="24"/>
          <w:szCs w:val="24"/>
        </w:rPr>
        <w:t xml:space="preserve">The material </w:t>
      </w:r>
      <w:r>
        <w:rPr>
          <w:rFonts w:cs="Calibri"/>
          <w:sz w:val="24"/>
          <w:szCs w:val="24"/>
        </w:rPr>
        <w:t>is</w:t>
      </w:r>
      <w:r w:rsidRPr="00C92B95">
        <w:rPr>
          <w:rFonts w:cs="Calibri"/>
          <w:sz w:val="24"/>
          <w:szCs w:val="24"/>
        </w:rPr>
        <w:t xml:space="preserve"> packaged in</w:t>
      </w:r>
      <w:r>
        <w:rPr>
          <w:rFonts w:cs="Calibri"/>
          <w:sz w:val="24"/>
          <w:szCs w:val="24"/>
        </w:rPr>
        <w:t>to</w:t>
      </w:r>
      <w:r w:rsidRPr="00C92B95">
        <w:rPr>
          <w:rFonts w:cs="Calibri"/>
          <w:sz w:val="24"/>
          <w:szCs w:val="24"/>
        </w:rPr>
        <w:t xml:space="preserve"> units which teachers can do</w:t>
      </w:r>
      <w:r>
        <w:rPr>
          <w:rFonts w:cs="Calibri"/>
          <w:sz w:val="24"/>
          <w:szCs w:val="24"/>
        </w:rPr>
        <w:t xml:space="preserve">wnload onto their own computers as well as </w:t>
      </w:r>
      <w:r w:rsidRPr="00C92B95">
        <w:rPr>
          <w:rFonts w:cs="Calibri"/>
          <w:sz w:val="24"/>
          <w:szCs w:val="24"/>
        </w:rPr>
        <w:t xml:space="preserve">use on the variety of </w:t>
      </w:r>
      <w:r w:rsidR="002115D1">
        <w:rPr>
          <w:rFonts w:cs="Calibri"/>
          <w:sz w:val="24"/>
          <w:szCs w:val="24"/>
        </w:rPr>
        <w:t xml:space="preserve">interactive </w:t>
      </w:r>
      <w:r w:rsidRPr="00C92B95">
        <w:rPr>
          <w:rFonts w:cs="Calibri"/>
          <w:sz w:val="24"/>
          <w:szCs w:val="24"/>
        </w:rPr>
        <w:t>whiteboards currently used in schools</w:t>
      </w:r>
      <w:r>
        <w:rPr>
          <w:rFonts w:cs="Calibri"/>
          <w:sz w:val="24"/>
          <w:szCs w:val="24"/>
        </w:rPr>
        <w:t>.</w:t>
      </w:r>
    </w:p>
    <w:p w:rsidR="00726FD8" w:rsidRPr="008242DF" w:rsidRDefault="00726FD8" w:rsidP="00726FD8">
      <w:pPr>
        <w:jc w:val="both"/>
        <w:rPr>
          <w:rFonts w:cs="Calibri"/>
          <w:b/>
          <w:sz w:val="24"/>
          <w:szCs w:val="24"/>
        </w:rPr>
      </w:pPr>
      <w:r w:rsidRPr="008242DF">
        <w:rPr>
          <w:rFonts w:cs="Calibri"/>
          <w:b/>
          <w:sz w:val="24"/>
          <w:szCs w:val="24"/>
        </w:rPr>
        <w:lastRenderedPageBreak/>
        <w:t>Range of content</w:t>
      </w:r>
    </w:p>
    <w:p w:rsidR="00253ED2" w:rsidRDefault="00B84F19" w:rsidP="00726FD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Each song incorporates a key language focus</w:t>
      </w:r>
      <w:r w:rsidR="00CE3415">
        <w:rPr>
          <w:rFonts w:cs="Calibri"/>
          <w:sz w:val="24"/>
          <w:szCs w:val="24"/>
        </w:rPr>
        <w:t xml:space="preserve"> </w:t>
      </w:r>
      <w:r w:rsidR="00253ED2">
        <w:rPr>
          <w:rFonts w:cs="Calibri"/>
          <w:sz w:val="24"/>
          <w:szCs w:val="24"/>
        </w:rPr>
        <w:t>relevant to this age range,</w:t>
      </w:r>
      <w:r>
        <w:rPr>
          <w:rFonts w:cs="Calibri"/>
          <w:sz w:val="24"/>
          <w:szCs w:val="24"/>
        </w:rPr>
        <w:t xml:space="preserve"> which </w:t>
      </w:r>
      <w:r w:rsidR="00726FD8">
        <w:rPr>
          <w:rFonts w:cs="Calibri"/>
          <w:sz w:val="24"/>
          <w:szCs w:val="24"/>
        </w:rPr>
        <w:t xml:space="preserve">include </w:t>
      </w:r>
      <w:r>
        <w:rPr>
          <w:rFonts w:cs="Calibri"/>
          <w:sz w:val="24"/>
          <w:szCs w:val="24"/>
        </w:rPr>
        <w:t xml:space="preserve">vocabulary and structures such as question words, sound spellings to </w:t>
      </w:r>
      <w:r w:rsidR="00253ED2">
        <w:rPr>
          <w:rFonts w:cs="Calibri"/>
          <w:sz w:val="24"/>
          <w:szCs w:val="24"/>
        </w:rPr>
        <w:t>support</w:t>
      </w:r>
      <w:r>
        <w:rPr>
          <w:rFonts w:cs="Calibri"/>
          <w:sz w:val="24"/>
          <w:szCs w:val="24"/>
        </w:rPr>
        <w:t xml:space="preserve"> pronuncia</w:t>
      </w:r>
      <w:r w:rsidR="00253ED2">
        <w:rPr>
          <w:rFonts w:cs="Calibri"/>
          <w:sz w:val="24"/>
          <w:szCs w:val="24"/>
        </w:rPr>
        <w:t>tion and reinforce key</w:t>
      </w:r>
      <w:r>
        <w:rPr>
          <w:rFonts w:cs="Calibri"/>
          <w:sz w:val="24"/>
          <w:szCs w:val="24"/>
        </w:rPr>
        <w:t xml:space="preserve"> sound – spelling links, verb endings to reinforce key grammar points and punctuation to reinforce wider</w:t>
      </w:r>
      <w:r w:rsidR="00253ED2">
        <w:rPr>
          <w:rFonts w:cs="Calibri"/>
          <w:sz w:val="24"/>
          <w:szCs w:val="24"/>
        </w:rPr>
        <w:t xml:space="preserve"> literacy skills.  </w:t>
      </w:r>
    </w:p>
    <w:p w:rsidR="00726FD8" w:rsidRPr="00E55822" w:rsidRDefault="00726FD8" w:rsidP="00726FD8">
      <w:pPr>
        <w:jc w:val="both"/>
        <w:rPr>
          <w:rFonts w:cs="Calibri"/>
          <w:b/>
          <w:sz w:val="24"/>
          <w:szCs w:val="24"/>
        </w:rPr>
      </w:pPr>
      <w:r w:rsidRPr="00E55822">
        <w:rPr>
          <w:rFonts w:cs="Arial"/>
          <w:b/>
          <w:sz w:val="24"/>
          <w:szCs w:val="24"/>
        </w:rPr>
        <w:t xml:space="preserve">Using the </w:t>
      </w:r>
      <w:r w:rsidRPr="00E55822">
        <w:rPr>
          <w:rFonts w:cs="Calibri"/>
          <w:b/>
          <w:sz w:val="24"/>
          <w:szCs w:val="24"/>
          <w:lang w:val="en-US"/>
        </w:rPr>
        <w:t>materials</w:t>
      </w:r>
    </w:p>
    <w:p w:rsidR="0070470C" w:rsidRPr="007727E8" w:rsidRDefault="007727E8" w:rsidP="007727E8">
      <w:pPr>
        <w:shd w:val="clear" w:color="auto" w:fill="FFFFFF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Each </w:t>
      </w:r>
      <w:r w:rsidR="00971772">
        <w:rPr>
          <w:rFonts w:cs="Calibri"/>
          <w:sz w:val="24"/>
          <w:szCs w:val="24"/>
        </w:rPr>
        <w:t xml:space="preserve">individual </w:t>
      </w:r>
      <w:r>
        <w:rPr>
          <w:rFonts w:cs="Calibri"/>
          <w:sz w:val="24"/>
          <w:szCs w:val="24"/>
        </w:rPr>
        <w:t xml:space="preserve">unit is accompanied </w:t>
      </w:r>
      <w:r w:rsidRPr="00C92B95">
        <w:rPr>
          <w:rFonts w:cs="Calibri"/>
          <w:sz w:val="24"/>
          <w:szCs w:val="24"/>
        </w:rPr>
        <w:t>by</w:t>
      </w:r>
      <w:r>
        <w:rPr>
          <w:rFonts w:cs="Calibri"/>
          <w:sz w:val="24"/>
          <w:szCs w:val="24"/>
        </w:rPr>
        <w:t xml:space="preserve"> a teachers’ guide </w:t>
      </w:r>
      <w:proofErr w:type="gramStart"/>
      <w:r>
        <w:rPr>
          <w:rFonts w:cs="Calibri"/>
          <w:sz w:val="24"/>
          <w:szCs w:val="24"/>
        </w:rPr>
        <w:t>which</w:t>
      </w:r>
      <w:proofErr w:type="gramEnd"/>
      <w:r>
        <w:rPr>
          <w:rFonts w:cs="Calibri"/>
          <w:sz w:val="24"/>
          <w:szCs w:val="24"/>
        </w:rPr>
        <w:t xml:space="preserve"> makes suggestions as to how </w:t>
      </w:r>
      <w:r w:rsidR="00971772">
        <w:rPr>
          <w:rFonts w:cs="Calibri"/>
          <w:sz w:val="24"/>
          <w:szCs w:val="24"/>
        </w:rPr>
        <w:t xml:space="preserve">each </w:t>
      </w:r>
      <w:r w:rsidR="002C45BE">
        <w:rPr>
          <w:rFonts w:cs="Calibri"/>
          <w:sz w:val="24"/>
          <w:szCs w:val="24"/>
        </w:rPr>
        <w:t>song</w:t>
      </w:r>
      <w:r>
        <w:rPr>
          <w:rFonts w:cs="Calibri"/>
          <w:sz w:val="24"/>
          <w:szCs w:val="24"/>
        </w:rPr>
        <w:t xml:space="preserve"> can be exploited. However, the activities listed below make generic suggestions on how teachers could use the songs in the languages classroom to develop pupils’ literacy and communication skills. </w:t>
      </w:r>
      <w:r w:rsidR="0070470C" w:rsidRPr="00757CAF">
        <w:rPr>
          <w:rFonts w:cs="Tahoma"/>
          <w:sz w:val="24"/>
          <w:szCs w:val="24"/>
        </w:rPr>
        <w:t>The</w:t>
      </w:r>
      <w:r w:rsidR="0070470C">
        <w:rPr>
          <w:rFonts w:cs="Tahoma"/>
          <w:sz w:val="24"/>
          <w:szCs w:val="24"/>
        </w:rPr>
        <w:t xml:space="preserve"> activities are </w:t>
      </w:r>
      <w:r w:rsidR="0070470C" w:rsidRPr="00757CAF">
        <w:rPr>
          <w:rFonts w:cs="Tahoma"/>
          <w:sz w:val="24"/>
          <w:szCs w:val="24"/>
        </w:rPr>
        <w:t xml:space="preserve">by no means exhaustive and </w:t>
      </w:r>
      <w:r w:rsidR="0070470C">
        <w:rPr>
          <w:rFonts w:cs="Tahoma"/>
          <w:sz w:val="24"/>
          <w:szCs w:val="24"/>
        </w:rPr>
        <w:t>teachers are encouraged to adapt</w:t>
      </w:r>
      <w:r w:rsidR="0070470C" w:rsidRPr="00757CAF">
        <w:rPr>
          <w:rFonts w:cs="Tahoma"/>
          <w:sz w:val="24"/>
          <w:szCs w:val="24"/>
        </w:rPr>
        <w:t xml:space="preserve"> </w:t>
      </w:r>
      <w:r w:rsidR="0070470C">
        <w:rPr>
          <w:rFonts w:cs="Tahoma"/>
          <w:sz w:val="24"/>
          <w:szCs w:val="24"/>
        </w:rPr>
        <w:t xml:space="preserve">and exploit the material further </w:t>
      </w:r>
      <w:r w:rsidR="0070470C" w:rsidRPr="00757CAF">
        <w:rPr>
          <w:rFonts w:cs="Tahoma"/>
          <w:sz w:val="24"/>
          <w:szCs w:val="24"/>
        </w:rPr>
        <w:t>to su</w:t>
      </w:r>
      <w:r w:rsidR="0070470C">
        <w:rPr>
          <w:rFonts w:cs="Tahoma"/>
          <w:sz w:val="24"/>
          <w:szCs w:val="24"/>
        </w:rPr>
        <w:t xml:space="preserve">it the needs and ability range of </w:t>
      </w:r>
      <w:r w:rsidR="0070470C" w:rsidRPr="00757CAF">
        <w:rPr>
          <w:rFonts w:cs="Tahoma"/>
          <w:sz w:val="24"/>
          <w:szCs w:val="24"/>
        </w:rPr>
        <w:t>group</w:t>
      </w:r>
      <w:r w:rsidR="0070470C">
        <w:rPr>
          <w:rFonts w:cs="Tahoma"/>
          <w:sz w:val="24"/>
          <w:szCs w:val="24"/>
        </w:rPr>
        <w:t>s or individual pupils</w:t>
      </w:r>
      <w:r w:rsidR="0070470C" w:rsidRPr="00757CAF">
        <w:rPr>
          <w:rFonts w:cs="Tahoma"/>
          <w:sz w:val="24"/>
          <w:szCs w:val="24"/>
        </w:rPr>
        <w:t>.</w:t>
      </w:r>
      <w:r w:rsidR="0070470C">
        <w:rPr>
          <w:rFonts w:cs="Tahoma"/>
          <w:sz w:val="24"/>
          <w:szCs w:val="24"/>
        </w:rPr>
        <w:t xml:space="preserve">  </w:t>
      </w:r>
    </w:p>
    <w:p w:rsidR="0070470C" w:rsidRDefault="00CC7334" w:rsidP="00726FD8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Generic </w:t>
      </w:r>
      <w:r w:rsidR="002C45BE">
        <w:rPr>
          <w:rFonts w:cs="Tahoma"/>
          <w:b/>
          <w:sz w:val="24"/>
          <w:szCs w:val="24"/>
        </w:rPr>
        <w:t>Activities</w:t>
      </w:r>
      <w:r w:rsidR="005A1516">
        <w:rPr>
          <w:rFonts w:cs="Tahoma"/>
          <w:b/>
          <w:sz w:val="24"/>
          <w:szCs w:val="24"/>
        </w:rPr>
        <w:t xml:space="preserve"> </w:t>
      </w:r>
    </w:p>
    <w:p w:rsidR="007C74BD" w:rsidRPr="00754DFA" w:rsidRDefault="00CC7334" w:rsidP="00754DF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Encourage</w:t>
      </w:r>
      <w:r w:rsidR="007C74BD" w:rsidRPr="00754DFA">
        <w:rPr>
          <w:rFonts w:asciiTheme="minorHAnsi" w:hAnsiTheme="minorHAnsi" w:cstheme="minorHAnsi"/>
          <w:sz w:val="24"/>
          <w:szCs w:val="24"/>
        </w:rPr>
        <w:t xml:space="preserve"> pupils to use</w:t>
      </w:r>
      <w:r w:rsidR="005A1516" w:rsidRPr="00754DFA">
        <w:rPr>
          <w:rFonts w:asciiTheme="minorHAnsi" w:hAnsiTheme="minorHAnsi" w:cstheme="minorHAnsi"/>
          <w:sz w:val="24"/>
          <w:szCs w:val="24"/>
        </w:rPr>
        <w:t xml:space="preserve"> language learning strategies to access the language in the songs, to develop thinking skills and to encourage pupils to take responsibility for their own learning.  </w:t>
      </w:r>
    </w:p>
    <w:p w:rsidR="007C74BD" w:rsidRDefault="007C74BD" w:rsidP="000D6E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6E9A" w:rsidRDefault="00FD1EF7" w:rsidP="000D6E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C74BD">
        <w:rPr>
          <w:rFonts w:asciiTheme="minorHAnsi" w:hAnsiTheme="minorHAnsi" w:cstheme="minorHAnsi"/>
          <w:sz w:val="24"/>
          <w:szCs w:val="24"/>
        </w:rPr>
        <w:t xml:space="preserve">.g. </w:t>
      </w:r>
      <w:r w:rsidR="000D6E9A"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Divide learners into groups of four or five and look at the lyrics. Ask them what</w:t>
      </w:r>
      <w:r w:rsidR="000D6E9A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="000D6E9A"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words they recognise or can guess the meaning of. Share paper copies of the</w:t>
      </w:r>
      <w:r w:rsidR="000D6E9A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="000D6E9A"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lines of the song with the groups. Ask learners to listen to the song and wave the</w:t>
      </w:r>
      <w:r w:rsidR="000D6E9A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="000D6E9A"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lines they have in the air if they hear them. Learners listen to the song again and</w:t>
      </w:r>
      <w:r w:rsidR="000D6E9A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="000D6E9A"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work with their group to put the song lyrics in order.</w:t>
      </w:r>
    </w:p>
    <w:p w:rsidR="000D6E9A" w:rsidRPr="005A1516" w:rsidRDefault="000D6E9A" w:rsidP="000D6E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</w:p>
    <w:p w:rsidR="005A1516" w:rsidRDefault="003E795F" w:rsidP="000D6E9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Encourage pupils to </w:t>
      </w:r>
    </w:p>
    <w:p w:rsidR="003E795F" w:rsidRPr="003E795F" w:rsidRDefault="003E795F" w:rsidP="003E795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5A1516" w:rsidRPr="005A1516" w:rsidRDefault="005A1516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>guess</w:t>
      </w:r>
    </w:p>
    <w:p w:rsidR="005A1516" w:rsidRPr="005A1516" w:rsidRDefault="005A1516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>use the context</w:t>
      </w:r>
    </w:p>
    <w:p w:rsidR="005A1516" w:rsidRPr="005A1516" w:rsidRDefault="003E795F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</w:t>
      </w:r>
      <w:r w:rsidR="005A1516" w:rsidRPr="005A1516">
        <w:rPr>
          <w:rFonts w:asciiTheme="minorHAnsi" w:hAnsiTheme="minorHAnsi" w:cstheme="minorHAnsi"/>
          <w:sz w:val="24"/>
          <w:szCs w:val="24"/>
        </w:rPr>
        <w:t xml:space="preserve"> previous </w:t>
      </w:r>
      <w:r>
        <w:rPr>
          <w:rFonts w:asciiTheme="minorHAnsi" w:hAnsiTheme="minorHAnsi" w:cstheme="minorHAnsi"/>
          <w:sz w:val="24"/>
          <w:szCs w:val="24"/>
        </w:rPr>
        <w:t>knowledge</w:t>
      </w:r>
      <w:r w:rsidR="005A1516" w:rsidRPr="005A1516">
        <w:rPr>
          <w:rFonts w:asciiTheme="minorHAnsi" w:hAnsiTheme="minorHAnsi" w:cstheme="minorHAnsi"/>
          <w:sz w:val="24"/>
          <w:szCs w:val="24"/>
        </w:rPr>
        <w:t xml:space="preserve"> / familiar words </w:t>
      </w:r>
    </w:p>
    <w:p w:rsidR="005A1516" w:rsidRPr="005A1516" w:rsidRDefault="005A1516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 xml:space="preserve">knowledge of other languages </w:t>
      </w:r>
      <w:r>
        <w:rPr>
          <w:rFonts w:asciiTheme="minorHAnsi" w:hAnsiTheme="minorHAnsi" w:cstheme="minorHAnsi"/>
          <w:sz w:val="24"/>
          <w:szCs w:val="24"/>
        </w:rPr>
        <w:t>/ cognates</w:t>
      </w:r>
    </w:p>
    <w:p w:rsidR="005A1516" w:rsidRPr="005A1516" w:rsidRDefault="005A1516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>common sense</w:t>
      </w:r>
    </w:p>
    <w:p w:rsidR="005A1516" w:rsidRDefault="003E795F" w:rsidP="005A15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dictionaries / glossaries</w:t>
      </w:r>
    </w:p>
    <w:p w:rsidR="004730D1" w:rsidRDefault="004730D1" w:rsidP="004730D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54DFA" w:rsidRPr="008345F8" w:rsidRDefault="004730D1" w:rsidP="00CC7334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eastAsia="Times New Roman" w:hAnsiTheme="minorHAnsi" w:cstheme="minorHAnsi"/>
          <w:color w:val="000000"/>
          <w:sz w:val="24"/>
          <w:szCs w:val="24"/>
        </w:rPr>
        <w:t>Sing the song together</w:t>
      </w:r>
      <w:r w:rsidR="002C45B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8345F8" w:rsidRPr="00843F7A" w:rsidRDefault="008345F8" w:rsidP="008345F8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:rsidR="00843F7A" w:rsidRDefault="002C45BE" w:rsidP="00A37C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Put the lyrics</w:t>
      </w:r>
      <w:r w:rsidR="00843F7A" w:rsidRPr="005A1516">
        <w:rPr>
          <w:rFonts w:asciiTheme="minorHAnsi" w:hAnsiTheme="minorHAnsi" w:cstheme="minorHAnsi"/>
          <w:sz w:val="24"/>
          <w:szCs w:val="24"/>
        </w:rPr>
        <w:t xml:space="preserve"> on cards (a line on each one) so that pairs can read the part that they have on their cards</w:t>
      </w:r>
      <w:r w:rsidR="00A37CFD">
        <w:rPr>
          <w:rFonts w:asciiTheme="minorHAnsi" w:hAnsiTheme="minorHAnsi" w:cstheme="minorHAnsi"/>
          <w:sz w:val="24"/>
          <w:szCs w:val="24"/>
        </w:rPr>
        <w:t xml:space="preserve"> or u</w:t>
      </w:r>
      <w:r w:rsidR="00A37CFD" w:rsidRPr="005A1516">
        <w:rPr>
          <w:rFonts w:asciiTheme="minorHAnsi" w:hAnsiTheme="minorHAnsi" w:cstheme="minorHAnsi"/>
          <w:sz w:val="24"/>
          <w:szCs w:val="24"/>
        </w:rPr>
        <w:t>se ‘loop’ cards and card pair</w:t>
      </w:r>
      <w:r w:rsidR="00A37CFD">
        <w:rPr>
          <w:rFonts w:asciiTheme="minorHAnsi" w:hAnsiTheme="minorHAnsi" w:cstheme="minorHAnsi"/>
          <w:sz w:val="24"/>
          <w:szCs w:val="24"/>
        </w:rPr>
        <w:t>s to practise the language.</w:t>
      </w:r>
    </w:p>
    <w:p w:rsidR="008345F8" w:rsidRPr="00A37CFD" w:rsidRDefault="008345F8" w:rsidP="008345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54DFA" w:rsidRDefault="00754DFA" w:rsidP="00754DFA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 xml:space="preserve">Read the song by sharing the reading between </w:t>
      </w:r>
      <w:r w:rsidR="00A37CFD">
        <w:rPr>
          <w:rFonts w:asciiTheme="minorHAnsi" w:hAnsiTheme="minorHAnsi" w:cstheme="minorHAnsi"/>
          <w:sz w:val="24"/>
          <w:szCs w:val="24"/>
        </w:rPr>
        <w:t>individuals / pairs / groups.</w:t>
      </w:r>
    </w:p>
    <w:p w:rsidR="008345F8" w:rsidRPr="005A1516" w:rsidRDefault="008345F8" w:rsidP="008345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345F8" w:rsidRDefault="00971B7C" w:rsidP="008345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lastRenderedPageBreak/>
        <w:t>F</w:t>
      </w:r>
      <w:r w:rsidRPr="005A1516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ocus on the rules governing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Pr="00305E55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pronunciation of the letters and encourage learners to practise imitating the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Pr="00305E55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correct sounds. Learners can then create banks of words, both new and familiar,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Pr="00305E55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that follow the same rules of pronunciation.</w:t>
      </w:r>
    </w:p>
    <w:p w:rsidR="008345F8" w:rsidRPr="008345F8" w:rsidRDefault="008345F8" w:rsidP="008345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</w:p>
    <w:p w:rsidR="00754DFA" w:rsidRPr="008345F8" w:rsidRDefault="00754DFA" w:rsidP="00971B7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r w:rsidRPr="00971B7C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Give learners copies of the lyrics with blank spaces. Listen to the audio track</w:t>
      </w:r>
      <w:r w:rsidR="00971B7C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Pr="00971B7C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and ask learners to complete the missing words</w:t>
      </w:r>
      <w:r w:rsidR="00971B7C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or r</w:t>
      </w:r>
      <w:r w:rsidRPr="00971B7C">
        <w:rPr>
          <w:rFonts w:asciiTheme="minorHAnsi" w:hAnsiTheme="minorHAnsi" w:cstheme="minorHAnsi"/>
          <w:sz w:val="24"/>
          <w:szCs w:val="24"/>
        </w:rPr>
        <w:t>emove key words in the song and put pupils in pairs to sing together</w:t>
      </w:r>
      <w:r w:rsidR="00971B7C">
        <w:rPr>
          <w:rFonts w:asciiTheme="minorHAnsi" w:hAnsiTheme="minorHAnsi" w:cstheme="minorHAnsi"/>
          <w:sz w:val="24"/>
          <w:szCs w:val="24"/>
        </w:rPr>
        <w:t>.</w:t>
      </w:r>
    </w:p>
    <w:p w:rsidR="008345F8" w:rsidRPr="00971B7C" w:rsidRDefault="008345F8" w:rsidP="008345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</w:p>
    <w:p w:rsidR="00E410AA" w:rsidRPr="005A1516" w:rsidRDefault="00E410AA" w:rsidP="00E410AA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Listen and / or read the song an</w:t>
      </w:r>
      <w:r w:rsidRPr="005A1516">
        <w:rPr>
          <w:rFonts w:asciiTheme="minorHAnsi" w:hAnsiTheme="minorHAnsi" w:cstheme="minorHAnsi"/>
          <w:sz w:val="24"/>
          <w:szCs w:val="24"/>
        </w:rPr>
        <w:t>d ask the pupi</w:t>
      </w:r>
      <w:r w:rsidR="002C45BE">
        <w:rPr>
          <w:rFonts w:asciiTheme="minorHAnsi" w:hAnsiTheme="minorHAnsi" w:cstheme="minorHAnsi"/>
          <w:sz w:val="24"/>
          <w:szCs w:val="24"/>
        </w:rPr>
        <w:t>ls to join in at specific times.</w:t>
      </w:r>
    </w:p>
    <w:p w:rsidR="00E410AA" w:rsidRPr="005A1516" w:rsidRDefault="00E410AA" w:rsidP="00E410A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E410AA" w:rsidRDefault="002C45BE" w:rsidP="002F11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="00E410AA" w:rsidRPr="005A1516">
        <w:rPr>
          <w:rFonts w:asciiTheme="minorHAnsi" w:hAnsiTheme="minorHAnsi" w:cstheme="minorHAnsi"/>
          <w:sz w:val="24"/>
          <w:szCs w:val="24"/>
        </w:rPr>
        <w:t>.g</w:t>
      </w:r>
      <w:r w:rsidR="00EC3E55">
        <w:rPr>
          <w:rFonts w:asciiTheme="minorHAnsi" w:hAnsiTheme="minorHAnsi" w:cstheme="minorHAnsi"/>
          <w:sz w:val="24"/>
          <w:szCs w:val="24"/>
        </w:rPr>
        <w:t>.</w:t>
      </w:r>
      <w:r w:rsidR="00E410AA" w:rsidRPr="005A15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0AA" w:rsidRPr="005A1516">
        <w:rPr>
          <w:rFonts w:asciiTheme="minorHAnsi" w:hAnsiTheme="minorHAnsi" w:cstheme="minorHAnsi"/>
          <w:sz w:val="24"/>
          <w:szCs w:val="24"/>
        </w:rPr>
        <w:t>positive sentences</w:t>
      </w:r>
      <w:r w:rsidR="00EC3E55">
        <w:rPr>
          <w:rFonts w:asciiTheme="minorHAnsi" w:hAnsiTheme="minorHAnsi" w:cstheme="minorHAnsi"/>
          <w:sz w:val="24"/>
          <w:szCs w:val="24"/>
        </w:rPr>
        <w:t xml:space="preserve">, </w:t>
      </w:r>
      <w:r w:rsidR="00E410AA" w:rsidRPr="005A1516">
        <w:rPr>
          <w:rFonts w:asciiTheme="minorHAnsi" w:hAnsiTheme="minorHAnsi" w:cstheme="minorHAnsi"/>
          <w:sz w:val="24"/>
          <w:szCs w:val="24"/>
        </w:rPr>
        <w:t>negative sentences</w:t>
      </w:r>
      <w:r w:rsidR="00EC3E55">
        <w:rPr>
          <w:rFonts w:asciiTheme="minorHAnsi" w:hAnsiTheme="minorHAnsi" w:cstheme="minorHAnsi"/>
          <w:sz w:val="24"/>
          <w:szCs w:val="24"/>
        </w:rPr>
        <w:t xml:space="preserve">, </w:t>
      </w:r>
      <w:r w:rsidR="00E410AA" w:rsidRPr="005A1516">
        <w:rPr>
          <w:rFonts w:asciiTheme="minorHAnsi" w:hAnsiTheme="minorHAnsi" w:cstheme="minorHAnsi"/>
          <w:sz w:val="24"/>
          <w:szCs w:val="24"/>
        </w:rPr>
        <w:t>singular</w:t>
      </w:r>
      <w:r w:rsidR="00EC3E55">
        <w:rPr>
          <w:rFonts w:asciiTheme="minorHAnsi" w:hAnsiTheme="minorHAnsi" w:cstheme="minorHAnsi"/>
          <w:sz w:val="24"/>
          <w:szCs w:val="24"/>
        </w:rPr>
        <w:t xml:space="preserve"> or </w:t>
      </w:r>
      <w:r w:rsidR="00E410AA" w:rsidRPr="005A1516">
        <w:rPr>
          <w:rFonts w:asciiTheme="minorHAnsi" w:hAnsiTheme="minorHAnsi" w:cstheme="minorHAnsi"/>
          <w:sz w:val="24"/>
          <w:szCs w:val="24"/>
        </w:rPr>
        <w:t>plural</w:t>
      </w:r>
      <w:r w:rsidR="00EC3E55">
        <w:rPr>
          <w:rFonts w:asciiTheme="minorHAnsi" w:hAnsiTheme="minorHAnsi" w:cstheme="minorHAnsi"/>
          <w:sz w:val="24"/>
          <w:szCs w:val="24"/>
        </w:rPr>
        <w:t xml:space="preserve"> nouns, pronouns, idioms, lines that include a certain word, the name of a person, a verb in the first person etc.</w:t>
      </w:r>
      <w:proofErr w:type="gramEnd"/>
    </w:p>
    <w:p w:rsidR="002F11DD" w:rsidRPr="002F11DD" w:rsidRDefault="002F11DD" w:rsidP="002F11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8345F8" w:rsidRDefault="002F11DD" w:rsidP="008345F8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Listen and pause the song at intervals to </w:t>
      </w:r>
      <w:r w:rsidR="00D2743D">
        <w:rPr>
          <w:rFonts w:asciiTheme="minorHAnsi" w:hAnsiTheme="minorHAnsi" w:cstheme="minorHAnsi"/>
          <w:sz w:val="24"/>
          <w:szCs w:val="24"/>
        </w:rPr>
        <w:t xml:space="preserve">ask questions </w:t>
      </w:r>
      <w:r w:rsidRPr="005A1516">
        <w:rPr>
          <w:rFonts w:asciiTheme="minorHAnsi" w:hAnsiTheme="minorHAnsi" w:cstheme="minorHAnsi"/>
          <w:sz w:val="24"/>
          <w:szCs w:val="24"/>
        </w:rPr>
        <w:t>such as:</w:t>
      </w:r>
    </w:p>
    <w:p w:rsidR="008345F8" w:rsidRDefault="002F11DD" w:rsidP="008345F8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8345F8">
        <w:rPr>
          <w:rFonts w:asciiTheme="minorHAnsi" w:hAnsiTheme="minorHAnsi" w:cstheme="minorHAnsi"/>
          <w:sz w:val="24"/>
          <w:szCs w:val="24"/>
        </w:rPr>
        <w:t xml:space="preserve">What </w:t>
      </w:r>
      <w:proofErr w:type="gramStart"/>
      <w:r w:rsidRPr="008345F8">
        <w:rPr>
          <w:rFonts w:asciiTheme="minorHAnsi" w:hAnsiTheme="minorHAnsi" w:cstheme="minorHAnsi"/>
          <w:sz w:val="24"/>
          <w:szCs w:val="24"/>
        </w:rPr>
        <w:t>was</w:t>
      </w:r>
      <w:proofErr w:type="gramEnd"/>
      <w:r w:rsidRPr="008345F8">
        <w:rPr>
          <w:rFonts w:asciiTheme="minorHAnsi" w:hAnsiTheme="minorHAnsi" w:cstheme="minorHAnsi"/>
          <w:sz w:val="24"/>
          <w:szCs w:val="24"/>
        </w:rPr>
        <w:t xml:space="preserve"> the last word / words that you heard? </w:t>
      </w:r>
    </w:p>
    <w:p w:rsidR="008345F8" w:rsidRDefault="002F11DD" w:rsidP="008345F8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8345F8">
        <w:rPr>
          <w:rFonts w:asciiTheme="minorHAnsi" w:hAnsiTheme="minorHAnsi" w:cstheme="minorHAnsi"/>
          <w:sz w:val="24"/>
          <w:szCs w:val="24"/>
        </w:rPr>
        <w:t xml:space="preserve">What </w:t>
      </w:r>
      <w:proofErr w:type="gramStart"/>
      <w:r w:rsidRPr="008345F8">
        <w:rPr>
          <w:rFonts w:asciiTheme="minorHAnsi" w:hAnsiTheme="minorHAnsi" w:cstheme="minorHAnsi"/>
          <w:sz w:val="24"/>
          <w:szCs w:val="24"/>
        </w:rPr>
        <w:t>was</w:t>
      </w:r>
      <w:proofErr w:type="gramEnd"/>
      <w:r w:rsidRPr="008345F8">
        <w:rPr>
          <w:rFonts w:asciiTheme="minorHAnsi" w:hAnsiTheme="minorHAnsi" w:cstheme="minorHAnsi"/>
          <w:sz w:val="24"/>
          <w:szCs w:val="24"/>
        </w:rPr>
        <w:t xml:space="preserve"> the last question / sentence that you heard? </w:t>
      </w:r>
    </w:p>
    <w:p w:rsidR="002F11DD" w:rsidRPr="008345F8" w:rsidRDefault="002F11DD" w:rsidP="008345F8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8345F8">
        <w:rPr>
          <w:rFonts w:asciiTheme="minorHAnsi" w:hAnsiTheme="minorHAnsi" w:cstheme="minorHAnsi"/>
          <w:sz w:val="24"/>
          <w:szCs w:val="24"/>
        </w:rPr>
        <w:t>What was the last idiom that you heard?  Etc</w:t>
      </w:r>
    </w:p>
    <w:p w:rsidR="002F11DD" w:rsidRPr="005A1516" w:rsidRDefault="002F11DD" w:rsidP="002F11DD">
      <w:pPr>
        <w:pStyle w:val="NoSpacing"/>
        <w:ind w:left="1800"/>
        <w:rPr>
          <w:rFonts w:asciiTheme="minorHAnsi" w:hAnsiTheme="minorHAnsi" w:cstheme="minorHAnsi"/>
          <w:sz w:val="24"/>
          <w:szCs w:val="24"/>
        </w:rPr>
      </w:pPr>
    </w:p>
    <w:p w:rsidR="002C45BE" w:rsidRDefault="002F11DD" w:rsidP="00D2743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r w:rsidRP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Divide learners into groups who must then </w:t>
      </w:r>
      <w:r w:rsidR="002C45B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devise movements</w:t>
      </w:r>
      <w:r w:rsidRP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and perform certain verses of the song</w:t>
      </w:r>
      <w:r w:rsidR="00D2743D" w:rsidRP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or ask learners to recreate the meaning of </w:t>
      </w:r>
      <w:r w:rsidR="002C45B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the song in a different format.</w:t>
      </w:r>
    </w:p>
    <w:p w:rsidR="002C45BE" w:rsidRDefault="002C45BE" w:rsidP="002C45B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</w:p>
    <w:p w:rsidR="00D2743D" w:rsidRPr="00D2743D" w:rsidRDefault="002C45BE" w:rsidP="002C45B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proofErr w:type="gramStart"/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E.g. A</w:t>
      </w:r>
      <w:r w:rsidR="00D2743D" w:rsidRP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storyboard, a video clip, a mind map, a short animated fi</w:t>
      </w:r>
      <w:r w:rsidR="009923E1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lm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or a slideshow presentation</w:t>
      </w:r>
      <w:r w:rsidR="00D2743D" w:rsidRP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.</w:t>
      </w:r>
      <w:proofErr w:type="gramEnd"/>
    </w:p>
    <w:p w:rsidR="002F11DD" w:rsidRPr="00D2743D" w:rsidRDefault="002F11DD" w:rsidP="00D2743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</w:p>
    <w:p w:rsidR="005A1516" w:rsidRPr="00F9665D" w:rsidRDefault="00754DFA" w:rsidP="00F9665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24"/>
          <w:szCs w:val="24"/>
          <w:lang w:eastAsia="en-GB"/>
        </w:rPr>
      </w:pPr>
      <w:r w:rsidRP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Provide learners with dictionaries or glossari</w:t>
      </w:r>
      <w:r w:rsid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es to enable them to find words</w:t>
      </w:r>
      <w:r w:rsidR="00D2743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/ </w:t>
      </w:r>
      <w:r w:rsidRP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phrases that rhyme. Encourage learners to write their own verses and perform</w:t>
      </w:r>
      <w:r w:rsid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 </w:t>
      </w:r>
      <w:r w:rsidRPr="002F11D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them for the clas</w:t>
      </w:r>
      <w:r w:rsidR="00F9665D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s.</w:t>
      </w:r>
    </w:p>
    <w:p w:rsidR="005A1516" w:rsidRPr="005A1516" w:rsidRDefault="005A1516" w:rsidP="005A15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A1516" w:rsidRDefault="005A1516" w:rsidP="00E410AA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 xml:space="preserve">Write a review of the song.  </w:t>
      </w:r>
      <w:r w:rsidR="00F9665D">
        <w:rPr>
          <w:rFonts w:asciiTheme="minorHAnsi" w:hAnsiTheme="minorHAnsi" w:cstheme="minorHAnsi"/>
          <w:sz w:val="24"/>
          <w:szCs w:val="24"/>
        </w:rPr>
        <w:t>Key</w:t>
      </w:r>
      <w:r w:rsidRPr="005A1516">
        <w:rPr>
          <w:rFonts w:asciiTheme="minorHAnsi" w:hAnsiTheme="minorHAnsi" w:cstheme="minorHAnsi"/>
          <w:sz w:val="24"/>
          <w:szCs w:val="24"/>
        </w:rPr>
        <w:t xml:space="preserve"> language</w:t>
      </w:r>
      <w:r w:rsidR="00F9665D">
        <w:rPr>
          <w:rFonts w:asciiTheme="minorHAnsi" w:hAnsiTheme="minorHAnsi" w:cstheme="minorHAnsi"/>
          <w:sz w:val="24"/>
          <w:szCs w:val="24"/>
        </w:rPr>
        <w:t xml:space="preserve"> and structures they need should be</w:t>
      </w:r>
      <w:r w:rsidRPr="005A1516">
        <w:rPr>
          <w:rFonts w:asciiTheme="minorHAnsi" w:hAnsiTheme="minorHAnsi" w:cstheme="minorHAnsi"/>
          <w:sz w:val="24"/>
          <w:szCs w:val="24"/>
        </w:rPr>
        <w:t xml:space="preserve"> </w:t>
      </w:r>
      <w:r w:rsidR="00F9665D">
        <w:rPr>
          <w:rFonts w:asciiTheme="minorHAnsi" w:hAnsiTheme="minorHAnsi" w:cstheme="minorHAnsi"/>
          <w:sz w:val="24"/>
          <w:szCs w:val="24"/>
        </w:rPr>
        <w:t xml:space="preserve">discussed with the class beforehand.  </w:t>
      </w:r>
    </w:p>
    <w:p w:rsidR="00F9665D" w:rsidRDefault="00F9665D" w:rsidP="00F9665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9665D" w:rsidRPr="005A1516" w:rsidRDefault="009923E1" w:rsidP="00F9665D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r w:rsidR="00F9665D">
        <w:rPr>
          <w:rFonts w:asciiTheme="minorHAnsi" w:hAnsiTheme="minorHAnsi" w:cstheme="minorHAnsi"/>
          <w:sz w:val="24"/>
          <w:szCs w:val="24"/>
        </w:rPr>
        <w:t>.g.</w:t>
      </w:r>
      <w:proofErr w:type="gramEnd"/>
      <w:r w:rsidR="00F966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I’ve been listening to a song called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singer is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like… because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don’t like … because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really like …</w:t>
      </w:r>
      <w:r w:rsidR="005A1516" w:rsidRPr="005A1516">
        <w:rPr>
          <w:rFonts w:asciiTheme="minorHAnsi" w:hAnsiTheme="minorHAnsi" w:cstheme="minorHAnsi"/>
          <w:sz w:val="24"/>
          <w:szCs w:val="24"/>
        </w:rPr>
        <w:t>.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enjoyed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My favourite …. is …</w:t>
      </w:r>
    </w:p>
    <w:p w:rsidR="005A1516" w:rsidRPr="005A1516" w:rsidRDefault="00F9665D" w:rsidP="005A15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Generally, the song is …</w:t>
      </w:r>
    </w:p>
    <w:p w:rsidR="000A5869" w:rsidRPr="0022178D" w:rsidRDefault="00F9665D" w:rsidP="0022178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would / wouldn’t recommend the song to …</w:t>
      </w:r>
    </w:p>
    <w:p w:rsidR="00391C0A" w:rsidRPr="00305D67" w:rsidRDefault="006869B2" w:rsidP="00305D67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Keep a </w:t>
      </w:r>
      <w:r w:rsidR="00614CC5">
        <w:rPr>
          <w:rFonts w:asciiTheme="minorHAnsi" w:hAnsiTheme="minorHAnsi" w:cstheme="minorHAnsi"/>
          <w:sz w:val="24"/>
          <w:szCs w:val="24"/>
        </w:rPr>
        <w:t xml:space="preserve">song </w:t>
      </w:r>
      <w:r>
        <w:rPr>
          <w:rFonts w:asciiTheme="minorHAnsi" w:hAnsiTheme="minorHAnsi" w:cstheme="minorHAnsi"/>
          <w:sz w:val="24"/>
          <w:szCs w:val="24"/>
        </w:rPr>
        <w:t>“listening log”</w:t>
      </w:r>
      <w:r w:rsidR="00614CC5">
        <w:rPr>
          <w:rFonts w:asciiTheme="minorHAnsi" w:hAnsiTheme="minorHAnsi" w:cstheme="minorHAnsi"/>
          <w:sz w:val="24"/>
          <w:szCs w:val="24"/>
        </w:rPr>
        <w:t xml:space="preserve">.  Make </w:t>
      </w:r>
      <w:r w:rsidR="005A1516" w:rsidRPr="00614CC5">
        <w:rPr>
          <w:rFonts w:asciiTheme="minorHAnsi" w:hAnsiTheme="minorHAnsi" w:cstheme="minorHAnsi"/>
          <w:sz w:val="24"/>
          <w:szCs w:val="24"/>
        </w:rPr>
        <w:t xml:space="preserve">notes about </w:t>
      </w:r>
      <w:r w:rsidR="00614CC5">
        <w:rPr>
          <w:rFonts w:asciiTheme="minorHAnsi" w:hAnsiTheme="minorHAnsi" w:cstheme="minorHAnsi"/>
          <w:sz w:val="24"/>
          <w:szCs w:val="24"/>
        </w:rPr>
        <w:t xml:space="preserve">each song and </w:t>
      </w:r>
      <w:r w:rsidR="005A1516" w:rsidRPr="00614CC5">
        <w:rPr>
          <w:rFonts w:asciiTheme="minorHAnsi" w:hAnsiTheme="minorHAnsi" w:cstheme="minorHAnsi"/>
          <w:sz w:val="24"/>
          <w:szCs w:val="24"/>
        </w:rPr>
        <w:t xml:space="preserve">use the notes to discuss </w:t>
      </w:r>
      <w:r w:rsidR="00614CC5">
        <w:rPr>
          <w:rFonts w:asciiTheme="minorHAnsi" w:hAnsiTheme="minorHAnsi" w:cstheme="minorHAnsi"/>
          <w:sz w:val="24"/>
          <w:szCs w:val="24"/>
        </w:rPr>
        <w:t xml:space="preserve">the </w:t>
      </w:r>
      <w:r w:rsidR="005A1516" w:rsidRPr="00614CC5">
        <w:rPr>
          <w:rFonts w:asciiTheme="minorHAnsi" w:hAnsiTheme="minorHAnsi" w:cstheme="minorHAnsi"/>
          <w:sz w:val="24"/>
          <w:szCs w:val="24"/>
        </w:rPr>
        <w:t xml:space="preserve">song with a partner </w:t>
      </w:r>
      <w:r w:rsidRPr="00614CC5">
        <w:rPr>
          <w:rFonts w:asciiTheme="minorHAnsi" w:hAnsiTheme="minorHAnsi" w:cstheme="minorHAnsi"/>
          <w:sz w:val="24"/>
          <w:szCs w:val="24"/>
        </w:rPr>
        <w:t>or in groups.</w:t>
      </w:r>
    </w:p>
    <w:p w:rsidR="005A1516" w:rsidRPr="00614CC5" w:rsidRDefault="00391C0A" w:rsidP="00391C0A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5A1516" w:rsidRPr="00614C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1516" w:rsidRPr="005A1516" w:rsidRDefault="005A1516" w:rsidP="005A151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6015"/>
      </w:tblGrid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Song title</w:t>
            </w:r>
          </w:p>
        </w:tc>
        <w:tc>
          <w:tcPr>
            <w:tcW w:w="6015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Name of singer</w:t>
            </w:r>
          </w:p>
        </w:tc>
        <w:tc>
          <w:tcPr>
            <w:tcW w:w="6015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Language of the song</w:t>
            </w:r>
          </w:p>
        </w:tc>
        <w:tc>
          <w:tcPr>
            <w:tcW w:w="6015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Opinion about the song </w:t>
            </w:r>
            <w:r w:rsidRPr="005A1516">
              <w:rPr>
                <w:rFonts w:asciiTheme="minorHAnsi" w:hAnsiTheme="minorHAnsi" w:cstheme="minorHAnsi"/>
                <w:sz w:val="24"/>
                <w:szCs w:val="24"/>
              </w:rPr>
              <w:br/>
              <w:t>+ reason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:rsidR="00E71685" w:rsidRDefault="00223E83" w:rsidP="005A1516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71685">
              <w:rPr>
                <w:rFonts w:asciiTheme="minorHAnsi" w:hAnsiTheme="minorHAnsi" w:cstheme="minorHAnsi"/>
                <w:sz w:val="24"/>
                <w:szCs w:val="24"/>
              </w:rPr>
              <w:t xml:space="preserve"> words:</w:t>
            </w:r>
          </w:p>
          <w:p w:rsidR="005A1516" w:rsidRPr="005A1516" w:rsidRDefault="00E71685" w:rsidP="00E71685">
            <w:pPr>
              <w:pStyle w:val="NoSpacing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___________________________</w:t>
            </w:r>
          </w:p>
          <w:p w:rsidR="005A1516" w:rsidRPr="005A1516" w:rsidRDefault="00223E83" w:rsidP="005A1516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music</w:t>
            </w:r>
            <w:r w:rsidR="00E943C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___________________________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___________________________</w:t>
            </w:r>
          </w:p>
          <w:p w:rsidR="005A1516" w:rsidRPr="005A1516" w:rsidRDefault="00223E83" w:rsidP="005A1516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singer</w:t>
            </w:r>
            <w:r w:rsidR="00E943C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___________________________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___________________________</w:t>
            </w:r>
          </w:p>
          <w:p w:rsidR="00391C0A" w:rsidRDefault="00223E83" w:rsidP="00391C0A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E943C2">
              <w:rPr>
                <w:rFonts w:asciiTheme="minorHAnsi" w:hAnsiTheme="minorHAnsi" w:cstheme="minorHAnsi"/>
                <w:sz w:val="24"/>
                <w:szCs w:val="24"/>
              </w:rPr>
              <w:t xml:space="preserve">ey 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>message</w:t>
            </w:r>
            <w:r w:rsidR="00E943C2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 xml:space="preserve"> of the song</w:t>
            </w:r>
            <w:r w:rsidR="00E943C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91C0A" w:rsidRDefault="00391C0A" w:rsidP="00391C0A">
            <w:pPr>
              <w:pStyle w:val="NoSpacing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5A1516" w:rsidRPr="00391C0A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  <w:p w:rsidR="005A1516" w:rsidRPr="005A1516" w:rsidRDefault="00391C0A" w:rsidP="00391C0A">
            <w:pPr>
              <w:pStyle w:val="NoSpacing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5A1516" w:rsidRPr="005A1516">
              <w:rPr>
                <w:rFonts w:asciiTheme="minorHAnsi" w:hAnsiTheme="minorHAnsi" w:cstheme="minorHAnsi"/>
                <w:sz w:val="24"/>
                <w:szCs w:val="24"/>
              </w:rPr>
              <w:t>___________________________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Liked the most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CA63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reason</w:t>
            </w:r>
          </w:p>
        </w:tc>
        <w:tc>
          <w:tcPr>
            <w:tcW w:w="6015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1516" w:rsidRPr="005A1516" w:rsidTr="005A1516">
        <w:tc>
          <w:tcPr>
            <w:tcW w:w="2507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Did not enjoy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sz w:val="24"/>
                <w:szCs w:val="24"/>
              </w:rPr>
              <w:t>+ reason</w:t>
            </w:r>
          </w:p>
        </w:tc>
        <w:tc>
          <w:tcPr>
            <w:tcW w:w="6015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1516" w:rsidRPr="005A1516" w:rsidRDefault="005A1516" w:rsidP="005A1516">
      <w:pPr>
        <w:pStyle w:val="NoSpacing"/>
        <w:ind w:left="644"/>
        <w:rPr>
          <w:rFonts w:asciiTheme="minorHAnsi" w:hAnsiTheme="minorHAnsi" w:cstheme="minorHAnsi"/>
          <w:sz w:val="24"/>
          <w:szCs w:val="24"/>
        </w:rPr>
      </w:pPr>
    </w:p>
    <w:p w:rsidR="005A1516" w:rsidRPr="005A1516" w:rsidRDefault="005A1516" w:rsidP="00E410AA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5A1516">
        <w:rPr>
          <w:rFonts w:asciiTheme="minorHAnsi" w:hAnsiTheme="minorHAnsi" w:cstheme="minorHAnsi"/>
          <w:sz w:val="24"/>
          <w:szCs w:val="24"/>
        </w:rPr>
        <w:t>Concentrate on the linguistic</w:t>
      </w:r>
      <w:r w:rsidR="00223E83">
        <w:rPr>
          <w:rFonts w:asciiTheme="minorHAnsi" w:hAnsiTheme="minorHAnsi" w:cstheme="minorHAnsi"/>
          <w:sz w:val="24"/>
          <w:szCs w:val="24"/>
        </w:rPr>
        <w:t xml:space="preserve"> elements of the song and then </w:t>
      </w:r>
      <w:r w:rsidRPr="005A1516">
        <w:rPr>
          <w:rFonts w:asciiTheme="minorHAnsi" w:hAnsiTheme="minorHAnsi" w:cstheme="minorHAnsi"/>
          <w:sz w:val="24"/>
          <w:szCs w:val="24"/>
        </w:rPr>
        <w:t xml:space="preserve">complete the grid below. </w:t>
      </w:r>
    </w:p>
    <w:p w:rsidR="005A1516" w:rsidRPr="005A1516" w:rsidRDefault="005A1516" w:rsidP="005A15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5A1516" w:rsidRPr="005A1516" w:rsidTr="005A1516">
        <w:trPr>
          <w:trHeight w:val="1598"/>
        </w:trPr>
        <w:tc>
          <w:tcPr>
            <w:tcW w:w="3080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Something that </w:t>
            </w:r>
            <w:r w:rsidR="00223E83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knew before </w:t>
            </w:r>
            <w:r w:rsidR="00223E83">
              <w:rPr>
                <w:rFonts w:asciiTheme="minorHAnsi" w:hAnsiTheme="minorHAnsi" w:cstheme="minorHAnsi"/>
                <w:i/>
                <w:sz w:val="24"/>
                <w:szCs w:val="24"/>
              </w:rPr>
              <w:t>reading and listening to the song.</w:t>
            </w: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ind w:left="644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Something new that </w:t>
            </w:r>
            <w:r w:rsidR="00223E83">
              <w:rPr>
                <w:rFonts w:asciiTheme="minorHAnsi" w:hAnsiTheme="minorHAnsi" w:cstheme="minorHAnsi"/>
                <w:i/>
                <w:sz w:val="24"/>
                <w:szCs w:val="24"/>
              </w:rPr>
              <w:t>I’ve</w:t>
            </w: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learnt.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ind w:left="644"/>
              <w:rPr>
                <w:rFonts w:asciiTheme="minorHAnsi" w:hAnsiTheme="minorHAnsi" w:cstheme="minorHAnsi"/>
                <w:sz w:val="24"/>
                <w:szCs w:val="24"/>
              </w:rPr>
            </w:pP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Something else that </w:t>
            </w:r>
            <w:r w:rsidR="00223E83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5A151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would like to know.</w:t>
            </w: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A1516" w:rsidRPr="005A1516" w:rsidTr="005A1516">
        <w:trPr>
          <w:trHeight w:val="1170"/>
        </w:trPr>
        <w:tc>
          <w:tcPr>
            <w:tcW w:w="3080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1516" w:rsidRPr="005A1516" w:rsidRDefault="005A1516" w:rsidP="005A151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A1516" w:rsidRPr="005A1516" w:rsidRDefault="005A1516" w:rsidP="005A15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A1516" w:rsidRPr="005A1516" w:rsidRDefault="005A1516" w:rsidP="005A15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A1516" w:rsidRPr="005A1516" w:rsidRDefault="005A1516" w:rsidP="005A151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sectPr w:rsidR="005A1516" w:rsidRPr="005A1516" w:rsidSect="001644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AA" w:rsidRDefault="00E410AA" w:rsidP="00B52DAC">
      <w:pPr>
        <w:spacing w:after="0" w:line="240" w:lineRule="auto"/>
      </w:pPr>
      <w:r>
        <w:separator/>
      </w:r>
    </w:p>
  </w:endnote>
  <w:endnote w:type="continuationSeparator" w:id="0">
    <w:p w:rsidR="00E410AA" w:rsidRDefault="00E410AA" w:rsidP="00B5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AA" w:rsidRDefault="003A5F14">
    <w:pPr>
      <w:pStyle w:val="Footer"/>
      <w:jc w:val="center"/>
    </w:pPr>
    <w:fldSimple w:instr=" PAGE   \* MERGEFORMAT ">
      <w:r w:rsidR="00223E83">
        <w:rPr>
          <w:noProof/>
        </w:rPr>
        <w:t>4</w:t>
      </w:r>
    </w:fldSimple>
  </w:p>
  <w:p w:rsidR="00E410AA" w:rsidRDefault="00E41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AA" w:rsidRDefault="00E410AA" w:rsidP="00B52DAC">
      <w:pPr>
        <w:spacing w:after="0" w:line="240" w:lineRule="auto"/>
      </w:pPr>
      <w:r>
        <w:separator/>
      </w:r>
    </w:p>
  </w:footnote>
  <w:footnote w:type="continuationSeparator" w:id="0">
    <w:p w:rsidR="00E410AA" w:rsidRDefault="00E410AA" w:rsidP="00B5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2D" w:rsidRDefault="00E44D2D" w:rsidP="00E44D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140970</wp:posOffset>
          </wp:positionV>
          <wp:extent cx="1095375" cy="685800"/>
          <wp:effectExtent l="19050" t="0" r="9525" b="0"/>
          <wp:wrapTight wrapText="bothSides">
            <wp:wrapPolygon edited="0">
              <wp:start x="-376" y="0"/>
              <wp:lineTo x="-376" y="21000"/>
              <wp:lineTo x="21788" y="21000"/>
              <wp:lineTo x="21788" y="0"/>
              <wp:lineTo x="-37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524000" cy="827942"/>
          <wp:effectExtent l="19050" t="0" r="0" b="0"/>
          <wp:docPr id="2" name="Picture 1" descr="G:\Logos\CILT Cymru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CILT Cymru curr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7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7D"/>
    <w:multiLevelType w:val="hybridMultilevel"/>
    <w:tmpl w:val="2CF2C2AC"/>
    <w:lvl w:ilvl="0" w:tplc="E768051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71483"/>
    <w:multiLevelType w:val="hybridMultilevel"/>
    <w:tmpl w:val="1A860528"/>
    <w:lvl w:ilvl="0" w:tplc="CC3803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E0CC0"/>
    <w:multiLevelType w:val="hybridMultilevel"/>
    <w:tmpl w:val="4218EE56"/>
    <w:lvl w:ilvl="0" w:tplc="EFE0F91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67E8"/>
    <w:multiLevelType w:val="hybridMultilevel"/>
    <w:tmpl w:val="40C2DAD8"/>
    <w:lvl w:ilvl="0" w:tplc="F77AB076">
      <w:start w:val="2"/>
      <w:numFmt w:val="bullet"/>
      <w:lvlText w:val="-"/>
      <w:lvlJc w:val="left"/>
      <w:pPr>
        <w:ind w:left="540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118006F7"/>
    <w:multiLevelType w:val="hybridMultilevel"/>
    <w:tmpl w:val="DAB03012"/>
    <w:lvl w:ilvl="0" w:tplc="5F98C8F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93522"/>
    <w:multiLevelType w:val="hybridMultilevel"/>
    <w:tmpl w:val="D068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4B7"/>
    <w:multiLevelType w:val="hybridMultilevel"/>
    <w:tmpl w:val="F858E81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597D1F"/>
    <w:multiLevelType w:val="hybridMultilevel"/>
    <w:tmpl w:val="D068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26F4"/>
    <w:multiLevelType w:val="hybridMultilevel"/>
    <w:tmpl w:val="342E484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53320AC"/>
    <w:multiLevelType w:val="hybridMultilevel"/>
    <w:tmpl w:val="348EAE06"/>
    <w:lvl w:ilvl="0" w:tplc="9A44AF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40A"/>
    <w:multiLevelType w:val="hybridMultilevel"/>
    <w:tmpl w:val="A128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53485"/>
    <w:multiLevelType w:val="hybridMultilevel"/>
    <w:tmpl w:val="E18EB454"/>
    <w:lvl w:ilvl="0" w:tplc="6DACCDD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A4552"/>
    <w:multiLevelType w:val="hybridMultilevel"/>
    <w:tmpl w:val="4B52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017C8"/>
    <w:multiLevelType w:val="hybridMultilevel"/>
    <w:tmpl w:val="A22E675E"/>
    <w:lvl w:ilvl="0" w:tplc="2254417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A01"/>
    <w:multiLevelType w:val="hybridMultilevel"/>
    <w:tmpl w:val="92FC4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F0BBE"/>
    <w:multiLevelType w:val="hybridMultilevel"/>
    <w:tmpl w:val="1A044C66"/>
    <w:lvl w:ilvl="0" w:tplc="BEF0994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EA7BA1"/>
    <w:multiLevelType w:val="hybridMultilevel"/>
    <w:tmpl w:val="480E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3624B"/>
    <w:multiLevelType w:val="hybridMultilevel"/>
    <w:tmpl w:val="9EC687DC"/>
    <w:lvl w:ilvl="0" w:tplc="6EF0801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738FE"/>
    <w:multiLevelType w:val="hybridMultilevel"/>
    <w:tmpl w:val="63DE9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E5037"/>
    <w:multiLevelType w:val="hybridMultilevel"/>
    <w:tmpl w:val="382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648F5"/>
    <w:multiLevelType w:val="hybridMultilevel"/>
    <w:tmpl w:val="65D2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8441F"/>
    <w:multiLevelType w:val="hybridMultilevel"/>
    <w:tmpl w:val="52528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97BD1"/>
    <w:multiLevelType w:val="hybridMultilevel"/>
    <w:tmpl w:val="1834071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CC256D"/>
    <w:multiLevelType w:val="hybridMultilevel"/>
    <w:tmpl w:val="DECAA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4C24"/>
    <w:rsid w:val="000037BA"/>
    <w:rsid w:val="00011606"/>
    <w:rsid w:val="00033F8C"/>
    <w:rsid w:val="000A5869"/>
    <w:rsid w:val="000D6E9A"/>
    <w:rsid w:val="000E0851"/>
    <w:rsid w:val="000F27DA"/>
    <w:rsid w:val="000F2EA1"/>
    <w:rsid w:val="00116766"/>
    <w:rsid w:val="00116BD8"/>
    <w:rsid w:val="00120DCE"/>
    <w:rsid w:val="00133317"/>
    <w:rsid w:val="00160D30"/>
    <w:rsid w:val="0016440D"/>
    <w:rsid w:val="002115D1"/>
    <w:rsid w:val="00214FE7"/>
    <w:rsid w:val="0022178D"/>
    <w:rsid w:val="00223E83"/>
    <w:rsid w:val="00253ED2"/>
    <w:rsid w:val="002C45BE"/>
    <w:rsid w:val="002F11DD"/>
    <w:rsid w:val="00305D67"/>
    <w:rsid w:val="00305E55"/>
    <w:rsid w:val="00315E83"/>
    <w:rsid w:val="00365634"/>
    <w:rsid w:val="003754CB"/>
    <w:rsid w:val="00391C0A"/>
    <w:rsid w:val="003A5F14"/>
    <w:rsid w:val="003C4B4F"/>
    <w:rsid w:val="003E1AF2"/>
    <w:rsid w:val="003E795F"/>
    <w:rsid w:val="00425408"/>
    <w:rsid w:val="00432525"/>
    <w:rsid w:val="00460ECB"/>
    <w:rsid w:val="004730D1"/>
    <w:rsid w:val="00484748"/>
    <w:rsid w:val="004A545C"/>
    <w:rsid w:val="004B672B"/>
    <w:rsid w:val="004F3B89"/>
    <w:rsid w:val="004F6481"/>
    <w:rsid w:val="00532C1F"/>
    <w:rsid w:val="005360CC"/>
    <w:rsid w:val="00564C24"/>
    <w:rsid w:val="005A1516"/>
    <w:rsid w:val="005E14D7"/>
    <w:rsid w:val="00614CC5"/>
    <w:rsid w:val="006257D7"/>
    <w:rsid w:val="006269F7"/>
    <w:rsid w:val="006338A4"/>
    <w:rsid w:val="00634E91"/>
    <w:rsid w:val="0064216A"/>
    <w:rsid w:val="006540DE"/>
    <w:rsid w:val="006653EB"/>
    <w:rsid w:val="006869B2"/>
    <w:rsid w:val="0070470C"/>
    <w:rsid w:val="00726FD8"/>
    <w:rsid w:val="00754DFA"/>
    <w:rsid w:val="007727E8"/>
    <w:rsid w:val="007A22E6"/>
    <w:rsid w:val="007C73A4"/>
    <w:rsid w:val="007C74BD"/>
    <w:rsid w:val="007D5567"/>
    <w:rsid w:val="007F4D05"/>
    <w:rsid w:val="007F59CF"/>
    <w:rsid w:val="008025F3"/>
    <w:rsid w:val="008345F8"/>
    <w:rsid w:val="00843F7A"/>
    <w:rsid w:val="00850C88"/>
    <w:rsid w:val="00851FF7"/>
    <w:rsid w:val="008615E5"/>
    <w:rsid w:val="0087510A"/>
    <w:rsid w:val="008A53D4"/>
    <w:rsid w:val="00932F80"/>
    <w:rsid w:val="00971772"/>
    <w:rsid w:val="00971B7C"/>
    <w:rsid w:val="009923E1"/>
    <w:rsid w:val="009A413D"/>
    <w:rsid w:val="009B24B3"/>
    <w:rsid w:val="009F4CDD"/>
    <w:rsid w:val="00A32906"/>
    <w:rsid w:val="00A37CFD"/>
    <w:rsid w:val="00A473E4"/>
    <w:rsid w:val="00A5581B"/>
    <w:rsid w:val="00A84D4B"/>
    <w:rsid w:val="00AB45EE"/>
    <w:rsid w:val="00AE25FF"/>
    <w:rsid w:val="00B04ABC"/>
    <w:rsid w:val="00B52DAC"/>
    <w:rsid w:val="00B83B90"/>
    <w:rsid w:val="00B84F19"/>
    <w:rsid w:val="00BA59F6"/>
    <w:rsid w:val="00BB3CDA"/>
    <w:rsid w:val="00BD7034"/>
    <w:rsid w:val="00C24B40"/>
    <w:rsid w:val="00C66795"/>
    <w:rsid w:val="00CA63CC"/>
    <w:rsid w:val="00CB0520"/>
    <w:rsid w:val="00CC7334"/>
    <w:rsid w:val="00CE3415"/>
    <w:rsid w:val="00CF7249"/>
    <w:rsid w:val="00D2743D"/>
    <w:rsid w:val="00D54917"/>
    <w:rsid w:val="00D623BE"/>
    <w:rsid w:val="00E410AA"/>
    <w:rsid w:val="00E44D2D"/>
    <w:rsid w:val="00E71685"/>
    <w:rsid w:val="00E82200"/>
    <w:rsid w:val="00E943C2"/>
    <w:rsid w:val="00EC3E55"/>
    <w:rsid w:val="00EF00A3"/>
    <w:rsid w:val="00F33E14"/>
    <w:rsid w:val="00F751A9"/>
    <w:rsid w:val="00F9665D"/>
    <w:rsid w:val="00FB65B2"/>
    <w:rsid w:val="00FD1EF7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C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540DE"/>
    <w:pPr>
      <w:ind w:left="720"/>
      <w:contextualSpacing/>
    </w:pPr>
  </w:style>
  <w:style w:type="table" w:styleId="TableGrid">
    <w:name w:val="Table Grid"/>
    <w:basedOn w:val="TableNormal"/>
    <w:uiPriority w:val="59"/>
    <w:rsid w:val="00BB3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2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AC"/>
    <w:rPr>
      <w:sz w:val="22"/>
      <w:szCs w:val="22"/>
      <w:lang w:eastAsia="en-US"/>
    </w:rPr>
  </w:style>
  <w:style w:type="paragraph" w:customStyle="1" w:styleId="CM41">
    <w:name w:val="CM41"/>
    <w:basedOn w:val="Normal"/>
    <w:next w:val="Normal"/>
    <w:uiPriority w:val="99"/>
    <w:rsid w:val="00E82200"/>
    <w:pPr>
      <w:autoSpaceDE w:val="0"/>
      <w:autoSpaceDN w:val="0"/>
      <w:adjustRightInd w:val="0"/>
      <w:spacing w:after="0" w:line="240" w:lineRule="auto"/>
    </w:pPr>
    <w:rPr>
      <w:rFonts w:ascii="Frutiger LT" w:hAnsi="Frutiger LT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Q:\Triple Literacy Llythrennedd Triphlyg\Resources\Songs Project\Canllawiau Athro-e.docx</_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269D4-879E-470A-B4CC-AA477452885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277F0-0D42-4D9F-974C-AFB365E6A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1080F-6A41-4285-842D-96DB4567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Enfys Thomas</dc:creator>
  <cp:lastModifiedBy>WJEC</cp:lastModifiedBy>
  <cp:revision>3</cp:revision>
  <cp:lastPrinted>2012-08-17T12:23:00Z</cp:lastPrinted>
  <dcterms:created xsi:type="dcterms:W3CDTF">2012-09-13T14:07:00Z</dcterms:created>
  <dcterms:modified xsi:type="dcterms:W3CDTF">2012-09-13T14:08:00Z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