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4.7pt;mso-position-horizontal-relative:char;mso-position-vertical-relative:line" type="#_x0000_t202" filled="true" fillcolor="#d27e8b" stroked="false">
            <w10:anchorlock/>
            <v:textbox inset="0,0,0,0">
              <w:txbxContent>
                <w:p>
                  <w:pPr>
                    <w:spacing w:line="319" w:lineRule="exact" w:before="0"/>
                    <w:ind w:left="56" w:right="0" w:firstLine="0"/>
                    <w:jc w:val="left"/>
                    <w:rPr>
                      <w:rFonts w:ascii="Calibri" w:hAnsi="Calibri" w:cs="Calibri" w:eastAsia="Calibri" w:hint="default"/>
                      <w:sz w:val="30"/>
                      <w:szCs w:val="30"/>
                    </w:rPr>
                  </w:pPr>
                  <w:r>
                    <w:rPr>
                      <w:rFonts w:ascii="Calibri"/>
                      <w:b/>
                      <w:color w:val="FFFFFF"/>
                      <w:sz w:val="30"/>
                    </w:rPr>
                    <w:t>Chapter</w:t>
                  </w:r>
                  <w:r>
                    <w:rPr>
                      <w:rFonts w:ascii="Calibri"/>
                      <w:b/>
                      <w:color w:val="FFFFFF"/>
                      <w:spacing w:val="-10"/>
                      <w:sz w:val="30"/>
                    </w:rPr>
                    <w:t> </w:t>
                  </w:r>
                  <w:r>
                    <w:rPr>
                      <w:rFonts w:ascii="Calibri"/>
                      <w:b/>
                      <w:color w:val="FFFFFF"/>
                      <w:sz w:val="30"/>
                    </w:rPr>
                    <w:t>2</w:t>
                  </w:r>
                  <w:r>
                    <w:rPr>
                      <w:rFonts w:ascii="Calibri"/>
                      <w:sz w:val="30"/>
                    </w:rPr>
                  </w:r>
                </w:p>
                <w:p>
                  <w:pPr>
                    <w:spacing w:line="323" w:lineRule="exact" w:before="0"/>
                    <w:ind w:left="56" w:right="0" w:firstLine="0"/>
                    <w:jc w:val="left"/>
                    <w:rPr>
                      <w:rFonts w:ascii="Calibri" w:hAnsi="Calibri" w:cs="Calibri" w:eastAsia="Calibri" w:hint="default"/>
                      <w:sz w:val="30"/>
                      <w:szCs w:val="30"/>
                    </w:rPr>
                  </w:pPr>
                  <w:r>
                    <w:rPr>
                      <w:rFonts w:ascii="Calibri"/>
                      <w:b/>
                      <w:color w:val="FFFFFF"/>
                      <w:sz w:val="30"/>
                    </w:rPr>
                    <w:t>Risk</w:t>
                  </w:r>
                  <w:r>
                    <w:rPr>
                      <w:rFonts w:ascii="Calibri"/>
                      <w:b/>
                      <w:color w:val="FFFFFF"/>
                      <w:spacing w:val="-13"/>
                      <w:sz w:val="30"/>
                    </w:rPr>
                    <w:t> </w:t>
                  </w:r>
                  <w:r>
                    <w:rPr>
                      <w:rFonts w:ascii="Calibri"/>
                      <w:b/>
                      <w:color w:val="FFFFFF"/>
                      <w:sz w:val="30"/>
                    </w:rPr>
                    <w:t>management</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2"/>
        <w:ind w:right="0"/>
        <w:rPr>
          <w:rFonts w:ascii="Times New Roman" w:hAnsi="Times New Roman" w:cs="Times New Roman" w:eastAsia="Times New Roman" w:hint="default"/>
          <w:sz w:val="28"/>
          <w:szCs w:val="28"/>
        </w:rPr>
      </w:pPr>
    </w:p>
    <w:p>
      <w:pPr>
        <w:pStyle w:val="Heading1"/>
        <w:spacing w:line="240" w:lineRule="auto" w:before="43"/>
        <w:ind w:right="143"/>
        <w:jc w:val="left"/>
        <w:rPr>
          <w:rFonts w:ascii="Calibri" w:hAnsi="Calibri" w:cs="Calibri" w:eastAsia="Calibri" w:hint="default"/>
          <w:b w:val="0"/>
          <w:bCs w:val="0"/>
        </w:rPr>
      </w:pPr>
      <w:r>
        <w:rPr>
          <w:rFonts w:ascii="Calibri"/>
          <w:color w:val="63C6BD"/>
        </w:rPr>
        <w:t>What is</w:t>
      </w:r>
      <w:r>
        <w:rPr>
          <w:rFonts w:ascii="Calibri"/>
          <w:color w:val="63C6BD"/>
          <w:spacing w:val="-11"/>
        </w:rPr>
        <w:t> </w:t>
      </w:r>
      <w:r>
        <w:rPr>
          <w:rFonts w:ascii="Calibri"/>
          <w:color w:val="63C6BD"/>
        </w:rPr>
        <w:t>risk?</w:t>
      </w:r>
      <w:r>
        <w:rPr>
          <w:rFonts w:ascii="Calibri"/>
          <w:b w:val="0"/>
        </w:rPr>
      </w:r>
    </w:p>
    <w:p>
      <w:pPr>
        <w:spacing w:line="240" w:lineRule="auto" w:before="7"/>
        <w:ind w:right="0"/>
        <w:rPr>
          <w:rFonts w:ascii="Calibri" w:hAnsi="Calibri" w:cs="Calibri" w:eastAsia="Calibri" w:hint="default"/>
          <w:b/>
          <w:bCs/>
          <w:sz w:val="22"/>
          <w:szCs w:val="22"/>
        </w:rPr>
      </w:pPr>
    </w:p>
    <w:p>
      <w:pPr>
        <w:spacing w:line="249" w:lineRule="auto" w:before="0"/>
        <w:ind w:left="100" w:right="143" w:firstLine="0"/>
        <w:jc w:val="left"/>
        <w:rPr>
          <w:rFonts w:ascii="Calibri" w:hAnsi="Calibri" w:cs="Calibri" w:eastAsia="Calibri" w:hint="default"/>
          <w:sz w:val="22"/>
          <w:szCs w:val="22"/>
        </w:rPr>
      </w:pPr>
      <w:r>
        <w:rPr>
          <w:rFonts w:ascii="Calibri"/>
          <w:i/>
          <w:color w:val="231F20"/>
          <w:sz w:val="22"/>
        </w:rPr>
        <w:t>Business risk is a circumstance or factor that may have a significant negative impact on the operations or</w:t>
      </w:r>
      <w:r>
        <w:rPr>
          <w:rFonts w:ascii="Calibri"/>
          <w:i/>
          <w:color w:val="231F20"/>
          <w:spacing w:val="-28"/>
          <w:sz w:val="22"/>
        </w:rPr>
        <w:t> </w:t>
      </w:r>
      <w:r>
        <w:rPr>
          <w:rFonts w:ascii="Calibri"/>
          <w:i/>
          <w:color w:val="231F20"/>
          <w:sz w:val="22"/>
        </w:rPr>
        <w:t>profitability </w:t>
      </w:r>
      <w:r>
        <w:rPr>
          <w:rFonts w:ascii="Calibri"/>
          <w:i/>
          <w:color w:val="231F20"/>
          <w:sz w:val="22"/>
        </w:rPr>
        <w:t>of a given</w:t>
      </w:r>
      <w:r>
        <w:rPr>
          <w:rFonts w:ascii="Calibri"/>
          <w:i/>
          <w:color w:val="231F20"/>
          <w:spacing w:val="-1"/>
          <w:sz w:val="22"/>
        </w:rPr>
        <w:t> </w:t>
      </w:r>
      <w:r>
        <w:rPr>
          <w:rFonts w:ascii="Calibri"/>
          <w:i/>
          <w:color w:val="231F20"/>
          <w:sz w:val="22"/>
        </w:rPr>
        <w:t>business.</w:t>
      </w:r>
      <w:r>
        <w:rPr>
          <w:rFonts w:ascii="Calibri"/>
          <w:sz w:val="22"/>
        </w:rPr>
      </w:r>
    </w:p>
    <w:p>
      <w:pPr>
        <w:spacing w:line="240" w:lineRule="auto" w:before="5"/>
        <w:ind w:right="0"/>
        <w:rPr>
          <w:rFonts w:ascii="Calibri" w:hAnsi="Calibri" w:cs="Calibri" w:eastAsia="Calibri" w:hint="default"/>
          <w:i/>
          <w:sz w:val="16"/>
          <w:szCs w:val="16"/>
        </w:rPr>
      </w:pPr>
    </w:p>
    <w:p>
      <w:pPr>
        <w:pStyle w:val="BodyText"/>
        <w:spacing w:line="249" w:lineRule="auto"/>
        <w:ind w:right="351"/>
        <w:jc w:val="left"/>
      </w:pPr>
      <w:r>
        <w:rPr>
          <w:color w:val="231F20"/>
        </w:rPr>
        <w:t>Business risk can result from internal conditions or external factors that may be present in the wider business world. Risk can also be expressed as "uncertainty". It means the possibility of incurring losses due to problems</w:t>
      </w:r>
      <w:r>
        <w:rPr>
          <w:color w:val="231F20"/>
          <w:spacing w:val="-24"/>
        </w:rPr>
        <w:t> </w:t>
      </w:r>
      <w:r>
        <w:rPr>
          <w:color w:val="231F20"/>
        </w:rPr>
        <w:t>and </w:t>
      </w:r>
      <w:r>
        <w:rPr>
          <w:color w:val="231F20"/>
        </w:rPr>
        <w:t>circumstances, expected or</w:t>
      </w:r>
      <w:r>
        <w:rPr>
          <w:color w:val="231F20"/>
          <w:spacing w:val="-24"/>
        </w:rPr>
        <w:t> </w:t>
      </w:r>
      <w:r>
        <w:rPr>
          <w:color w:val="231F20"/>
        </w:rPr>
        <w:t>unexpected.</w:t>
      </w:r>
      <w:r>
        <w:rPr/>
      </w:r>
    </w:p>
    <w:p>
      <w:pPr>
        <w:spacing w:line="240" w:lineRule="auto" w:before="5"/>
        <w:ind w:right="0"/>
        <w:rPr>
          <w:rFonts w:ascii="Calibri" w:hAnsi="Calibri" w:cs="Calibri" w:eastAsia="Calibri" w:hint="default"/>
          <w:sz w:val="16"/>
          <w:szCs w:val="16"/>
        </w:rPr>
      </w:pPr>
    </w:p>
    <w:p>
      <w:pPr>
        <w:pStyle w:val="BodyText"/>
        <w:spacing w:line="249" w:lineRule="auto"/>
        <w:ind w:right="143"/>
        <w:jc w:val="left"/>
      </w:pPr>
      <w:r>
        <w:rPr>
          <w:color w:val="231F20"/>
        </w:rPr>
        <w:t>Risk</w:t>
      </w:r>
      <w:r>
        <w:rPr>
          <w:color w:val="231F20"/>
          <w:spacing w:val="-3"/>
        </w:rPr>
        <w:t> </w:t>
      </w:r>
      <w:r>
        <w:rPr>
          <w:color w:val="231F20"/>
        </w:rPr>
        <w:t>is</w:t>
      </w:r>
      <w:r>
        <w:rPr>
          <w:color w:val="231F20"/>
          <w:spacing w:val="-3"/>
        </w:rPr>
        <w:t> </w:t>
      </w:r>
      <w:r>
        <w:rPr>
          <w:color w:val="231F20"/>
        </w:rPr>
        <w:t>inevitable.</w:t>
      </w:r>
      <w:r>
        <w:rPr>
          <w:color w:val="231F20"/>
          <w:spacing w:val="-3"/>
        </w:rPr>
        <w:t> </w:t>
      </w:r>
      <w:r>
        <w:rPr>
          <w:color w:val="231F20"/>
        </w:rPr>
        <w:t>Nothing</w:t>
      </w:r>
      <w:r>
        <w:rPr>
          <w:color w:val="231F20"/>
          <w:spacing w:val="-3"/>
        </w:rPr>
        <w:t> </w:t>
      </w:r>
      <w:r>
        <w:rPr>
          <w:color w:val="231F20"/>
        </w:rPr>
        <w:t>is</w:t>
      </w:r>
      <w:r>
        <w:rPr>
          <w:color w:val="231F20"/>
          <w:spacing w:val="-3"/>
        </w:rPr>
        <w:t> </w:t>
      </w:r>
      <w:r>
        <w:rPr>
          <w:color w:val="231F20"/>
        </w:rPr>
        <w:t>entirely</w:t>
      </w:r>
      <w:r>
        <w:rPr>
          <w:color w:val="231F20"/>
          <w:spacing w:val="-3"/>
        </w:rPr>
        <w:t> </w:t>
      </w:r>
      <w:r>
        <w:rPr>
          <w:color w:val="231F20"/>
        </w:rPr>
        <w:t>predictable</w:t>
      </w:r>
      <w:r>
        <w:rPr>
          <w:color w:val="231F20"/>
          <w:spacing w:val="-3"/>
        </w:rPr>
        <w:t> </w:t>
      </w:r>
      <w:r>
        <w:rPr>
          <w:color w:val="231F20"/>
        </w:rPr>
        <w:t>in</w:t>
      </w:r>
      <w:r>
        <w:rPr>
          <w:color w:val="231F20"/>
          <w:spacing w:val="-3"/>
        </w:rPr>
        <w:t> </w:t>
      </w:r>
      <w:r>
        <w:rPr>
          <w:color w:val="231F20"/>
        </w:rPr>
        <w:t>business</w:t>
      </w:r>
      <w:r>
        <w:rPr>
          <w:color w:val="231F20"/>
          <w:spacing w:val="-3"/>
        </w:rPr>
        <w:t> </w:t>
      </w:r>
      <w:r>
        <w:rPr>
          <w:color w:val="231F20"/>
        </w:rPr>
        <w:t>and</w:t>
      </w:r>
      <w:r>
        <w:rPr>
          <w:color w:val="231F20"/>
          <w:spacing w:val="-3"/>
        </w:rPr>
        <w:t> </w:t>
      </w:r>
      <w:r>
        <w:rPr>
          <w:color w:val="231F20"/>
        </w:rPr>
        <w:t>there</w:t>
      </w:r>
      <w:r>
        <w:rPr>
          <w:color w:val="231F20"/>
          <w:spacing w:val="-3"/>
        </w:rPr>
        <w:t> </w:t>
      </w:r>
      <w:r>
        <w:rPr>
          <w:color w:val="231F20"/>
        </w:rPr>
        <w:t>will</w:t>
      </w:r>
      <w:r>
        <w:rPr>
          <w:color w:val="231F20"/>
          <w:spacing w:val="-3"/>
        </w:rPr>
        <w:t> </w:t>
      </w:r>
      <w:r>
        <w:rPr>
          <w:color w:val="231F20"/>
        </w:rPr>
        <w:t>always</w:t>
      </w:r>
      <w:r>
        <w:rPr>
          <w:color w:val="231F20"/>
          <w:spacing w:val="-3"/>
        </w:rPr>
        <w:t> </w:t>
      </w:r>
      <w:r>
        <w:rPr>
          <w:color w:val="231F20"/>
        </w:rPr>
        <w:t>be</w:t>
      </w:r>
      <w:r>
        <w:rPr>
          <w:color w:val="231F20"/>
          <w:spacing w:val="-3"/>
        </w:rPr>
        <w:t> </w:t>
      </w:r>
      <w:r>
        <w:rPr>
          <w:color w:val="231F20"/>
        </w:rPr>
        <w:t>a</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probability</w:t>
      </w:r>
      <w:r>
        <w:rPr>
          <w:color w:val="231F20"/>
          <w:spacing w:val="-3"/>
        </w:rPr>
        <w:t> </w:t>
      </w:r>
      <w:r>
        <w:rPr>
          <w:color w:val="231F20"/>
        </w:rPr>
        <w:t>that</w:t>
      </w:r>
      <w:r>
        <w:rPr>
          <w:color w:val="231F20"/>
          <w:spacing w:val="-3"/>
        </w:rPr>
        <w:t> </w:t>
      </w:r>
      <w:r>
        <w:rPr>
          <w:color w:val="231F20"/>
        </w:rPr>
        <w:t>things </w:t>
      </w:r>
      <w:r>
        <w:rPr>
          <w:color w:val="231F20"/>
        </w:rPr>
        <w:t>will</w:t>
      </w:r>
      <w:r>
        <w:rPr>
          <w:color w:val="231F20"/>
          <w:spacing w:val="-3"/>
        </w:rPr>
        <w:t> </w:t>
      </w:r>
      <w:r>
        <w:rPr>
          <w:color w:val="231F20"/>
        </w:rPr>
        <w:t>not</w:t>
      </w:r>
      <w:r>
        <w:rPr>
          <w:color w:val="231F20"/>
          <w:spacing w:val="-3"/>
        </w:rPr>
        <w:t> </w:t>
      </w:r>
      <w:r>
        <w:rPr>
          <w:color w:val="231F20"/>
        </w:rPr>
        <w:t>work</w:t>
      </w:r>
      <w:r>
        <w:rPr>
          <w:color w:val="231F20"/>
          <w:spacing w:val="-3"/>
        </w:rPr>
        <w:t> </w:t>
      </w:r>
      <w:r>
        <w:rPr>
          <w:color w:val="231F20"/>
        </w:rPr>
        <w:t>out</w:t>
      </w:r>
      <w:r>
        <w:rPr>
          <w:color w:val="231F20"/>
          <w:spacing w:val="-3"/>
        </w:rPr>
        <w:t> </w:t>
      </w:r>
      <w:r>
        <w:rPr>
          <w:color w:val="231F20"/>
        </w:rPr>
        <w:t>as</w:t>
      </w:r>
      <w:r>
        <w:rPr>
          <w:color w:val="231F20"/>
          <w:spacing w:val="-3"/>
        </w:rPr>
        <w:t> </w:t>
      </w:r>
      <w:r>
        <w:rPr>
          <w:color w:val="231F20"/>
        </w:rPr>
        <w:t>expected.</w:t>
      </w:r>
      <w:r>
        <w:rPr>
          <w:color w:val="231F20"/>
          <w:spacing w:val="-3"/>
        </w:rPr>
        <w:t> </w:t>
      </w:r>
      <w:r>
        <w:rPr>
          <w:color w:val="231F20"/>
        </w:rPr>
        <w:t>Some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risks</w:t>
      </w:r>
      <w:r>
        <w:rPr>
          <w:color w:val="231F20"/>
          <w:spacing w:val="-3"/>
        </w:rPr>
        <w:t> </w:t>
      </w:r>
      <w:r>
        <w:rPr>
          <w:color w:val="231F20"/>
        </w:rPr>
        <w:t>facing</w:t>
      </w:r>
      <w:r>
        <w:rPr>
          <w:color w:val="231F20"/>
          <w:spacing w:val="-3"/>
        </w:rPr>
        <w:t> </w:t>
      </w:r>
      <w:r>
        <w:rPr>
          <w:color w:val="231F20"/>
        </w:rPr>
        <w:t>businesses</w:t>
      </w:r>
      <w:r>
        <w:rPr>
          <w:color w:val="231F20"/>
          <w:spacing w:val="-3"/>
        </w:rPr>
        <w:t> </w:t>
      </w:r>
      <w:r>
        <w:rPr>
          <w:color w:val="231F20"/>
        </w:rPr>
        <w:t>are</w:t>
      </w:r>
      <w:r>
        <w:rPr>
          <w:color w:val="231F20"/>
          <w:spacing w:val="-3"/>
        </w:rPr>
        <w:t> </w:t>
      </w:r>
      <w:r>
        <w:rPr>
          <w:color w:val="231F20"/>
        </w:rPr>
        <w:t>reasonably</w:t>
      </w:r>
      <w:r>
        <w:rPr>
          <w:color w:val="231F20"/>
          <w:spacing w:val="-3"/>
        </w:rPr>
        <w:t> </w:t>
      </w:r>
      <w:r>
        <w:rPr>
          <w:color w:val="231F20"/>
        </w:rPr>
        <w:t>predictable</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likelihood</w:t>
      </w:r>
      <w:r>
        <w:rPr/>
      </w:r>
    </w:p>
    <w:p>
      <w:pPr>
        <w:pStyle w:val="BodyText"/>
        <w:spacing w:line="249" w:lineRule="auto"/>
        <w:ind w:right="432"/>
        <w:jc w:val="left"/>
      </w:pPr>
      <w:r>
        <w:rPr>
          <w:color w:val="231F20"/>
        </w:rPr>
        <w:t>of these risks occurring, along with the impact of these risks on the business, can be measured. This type of risk</w:t>
      </w:r>
      <w:r>
        <w:rPr>
          <w:color w:val="231F20"/>
          <w:spacing w:val="-10"/>
        </w:rPr>
        <w:t> </w:t>
      </w:r>
      <w:r>
        <w:rPr>
          <w:color w:val="231F20"/>
        </w:rPr>
        <w:t>is </w:t>
      </w:r>
      <w:r>
        <w:rPr>
          <w:color w:val="231F20"/>
        </w:rPr>
        <w:t>known as a </w:t>
      </w:r>
      <w:r>
        <w:rPr>
          <w:rFonts w:ascii="Calibri"/>
          <w:b/>
          <w:color w:val="231F20"/>
        </w:rPr>
        <w:t>quantifiable risk </w:t>
      </w:r>
      <w:r>
        <w:rPr>
          <w:color w:val="231F20"/>
        </w:rPr>
        <w:t>and can </w:t>
      </w:r>
      <w:r>
        <w:rPr>
          <w:color w:val="231F20"/>
          <w:spacing w:val="-3"/>
        </w:rPr>
        <w:t>take </w:t>
      </w:r>
      <w:r>
        <w:rPr>
          <w:color w:val="231F20"/>
        </w:rPr>
        <w:t>a number of</w:t>
      </w:r>
      <w:r>
        <w:rPr>
          <w:color w:val="231F20"/>
          <w:spacing w:val="-11"/>
        </w:rPr>
        <w:t> </w:t>
      </w:r>
      <w:r>
        <w:rPr>
          <w:color w:val="231F20"/>
        </w:rPr>
        <w:t>forms: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9" w:after="0"/>
        <w:ind w:right="0"/>
        <w:rPr>
          <w:rFonts w:ascii="Calibri" w:hAnsi="Calibri" w:cs="Calibri" w:eastAsia="Calibri" w:hint="default"/>
          <w:sz w:val="18"/>
          <w:szCs w:val="18"/>
        </w:rPr>
      </w:pPr>
    </w:p>
    <w:p>
      <w:pPr>
        <w:spacing w:line="240" w:lineRule="auto" w:after="43"/>
        <w:ind w:left="1295" w:right="0" w:firstLine="0"/>
        <w:rPr>
          <w:rFonts w:ascii="Calibri" w:hAnsi="Calibri" w:cs="Calibri" w:eastAsia="Calibri" w:hint="default"/>
          <w:sz w:val="20"/>
          <w:szCs w:val="20"/>
        </w:rPr>
      </w:pPr>
      <w:r>
        <w:rPr>
          <w:rFonts w:ascii="Calibri" w:hAnsi="Calibri" w:cs="Calibri" w:eastAsia="Calibri" w:hint="default"/>
          <w:sz w:val="20"/>
          <w:szCs w:val="20"/>
        </w:rPr>
        <w:pict>
          <v:group style="width:403.8pt;height:51.05pt;mso-position-horizontal-relative:char;mso-position-vertical-relative:line" coordorigin="0,0" coordsize="8076,1021">
            <v:group style="position:absolute;left:2818;top:77;width:5257;height:863" coordorigin="2818,77" coordsize="5257,863">
              <v:shape style="position:absolute;left:2818;top:77;width:5257;height:863" coordorigin="2818,77" coordsize="5257,863" path="m7946,77l2948,77,2898,87,2856,115,2829,156,2818,206,2818,810,2829,860,2856,901,2898,929,2948,939,7946,939,7996,929,8037,901,8065,860,8075,810,8075,206,8065,156,8037,115,7996,87,7946,77xe" filled="true" fillcolor="#d1d8e8" stroked="false">
                <v:path arrowok="t"/>
                <v:fill type="solid"/>
              </v:shape>
            </v:group>
            <v:group style="position:absolute;left:14;top:14;width:2876;height:993" coordorigin="14,14" coordsize="2876,993">
              <v:shape style="position:absolute;left:14;top:14;width:2876;height:993" coordorigin="14,14" coordsize="2876,993" path="m2761,14l144,14,94,25,52,52,25,94,14,144,14,877,25,927,52,969,94,996,144,1007,2761,1007,2811,996,2852,969,2880,927,2890,877,2890,144,2880,94,2852,52,2811,25,2761,14xe" filled="true" fillcolor="#bf4f4c" stroked="false">
                <v:path arrowok="t"/>
                <v:fill type="solid"/>
              </v:shape>
            </v:group>
            <v:group style="position:absolute;left:20;top:20;width:2865;height:981" coordorigin="20,20" coordsize="2865,981">
              <v:shape style="position:absolute;left:20;top:20;width:2865;height:981" coordorigin="20,20" coordsize="2865,981" path="m2756,1001l149,1001,99,991,58,963,30,923,20,873,20,148,30,98,58,58,99,30,149,20,2756,20,2806,30,2847,58,2875,98,2885,148,2885,873,2875,923,2847,963,2806,991,2756,1001xe" filled="false" stroked="true" strokeweight="2pt" strokecolor="#ffffff">
                <v:path arrowok="t"/>
              </v:shape>
              <v:shape style="position:absolute;left:484;top:308;width:1919;height:317" type="#_x0000_t202" filled="false" stroked="false">
                <v:textbox inset="0,0,0,0">
                  <w:txbxContent>
                    <w:p>
                      <w:pPr>
                        <w:spacing w:line="316" w:lineRule="exact" w:before="0"/>
                        <w:ind w:left="0" w:right="0" w:firstLine="0"/>
                        <w:jc w:val="left"/>
                        <w:rPr>
                          <w:rFonts w:ascii="Myriad Pro" w:hAnsi="Myriad Pro" w:cs="Myriad Pro" w:eastAsia="Myriad Pro" w:hint="default"/>
                          <w:sz w:val="31"/>
                          <w:szCs w:val="31"/>
                        </w:rPr>
                      </w:pPr>
                      <w:r>
                        <w:rPr>
                          <w:rFonts w:ascii="Myriad Pro"/>
                          <w:b/>
                          <w:color w:val="FFFFFF"/>
                          <w:sz w:val="31"/>
                        </w:rPr>
                        <w:t>Financial</w:t>
                      </w:r>
                      <w:r>
                        <w:rPr>
                          <w:rFonts w:ascii="Myriad Pro"/>
                          <w:b/>
                          <w:color w:val="FFFFFF"/>
                          <w:spacing w:val="34"/>
                          <w:sz w:val="31"/>
                        </w:rPr>
                        <w:t> </w:t>
                      </w:r>
                      <w:r>
                        <w:rPr>
                          <w:rFonts w:ascii="Myriad Pro"/>
                          <w:b/>
                          <w:color w:val="FFFFFF"/>
                          <w:sz w:val="31"/>
                        </w:rPr>
                        <w:t>Risk</w:t>
                      </w:r>
                      <w:r>
                        <w:rPr>
                          <w:rFonts w:ascii="Myriad Pro"/>
                          <w:sz w:val="31"/>
                        </w:rPr>
                      </w:r>
                    </w:p>
                  </w:txbxContent>
                </v:textbox>
                <w10:wrap type="none"/>
              </v:shape>
              <v:shape style="position:absolute;left:2948;top:182;width:4625;height:685" type="#_x0000_t202" filled="false" stroked="false">
                <v:textbox inset="0,0,0,0">
                  <w:txbxContent>
                    <w:p>
                      <w:pPr>
                        <w:spacing w:line="209" w:lineRule="exact" w:before="0"/>
                        <w:ind w:left="0" w:right="0" w:firstLine="0"/>
                        <w:jc w:val="left"/>
                        <w:rPr>
                          <w:rFonts w:ascii="Myriad Pro" w:hAnsi="Myriad Pro" w:cs="Myriad Pro" w:eastAsia="Myriad Pro" w:hint="default"/>
                          <w:sz w:val="20"/>
                          <w:szCs w:val="20"/>
                        </w:rPr>
                      </w:pPr>
                      <w:r>
                        <w:rPr>
                          <w:rFonts w:ascii="Myriad Pro" w:hAnsi="Myriad Pro" w:cs="Myriad Pro" w:eastAsia="Myriad Pro" w:hint="default"/>
                          <w:spacing w:val="-3"/>
                          <w:sz w:val="20"/>
                          <w:szCs w:val="20"/>
                        </w:rPr>
                        <w:t>For </w:t>
                      </w:r>
                      <w:r>
                        <w:rPr>
                          <w:rFonts w:ascii="Myriad Pro" w:hAnsi="Myriad Pro" w:cs="Myriad Pro" w:eastAsia="Myriad Pro" w:hint="default"/>
                          <w:sz w:val="20"/>
                          <w:szCs w:val="20"/>
                        </w:rPr>
                        <w:t>example – The probability that a major</w:t>
                      </w:r>
                      <w:r>
                        <w:rPr>
                          <w:rFonts w:ascii="Myriad Pro" w:hAnsi="Myriad Pro" w:cs="Myriad Pro" w:eastAsia="Myriad Pro" w:hint="default"/>
                          <w:spacing w:val="22"/>
                          <w:sz w:val="20"/>
                          <w:szCs w:val="20"/>
                        </w:rPr>
                        <w:t> </w:t>
                      </w:r>
                      <w:r>
                        <w:rPr>
                          <w:rFonts w:ascii="Myriad Pro" w:hAnsi="Myriad Pro" w:cs="Myriad Pro" w:eastAsia="Myriad Pro" w:hint="default"/>
                          <w:sz w:val="20"/>
                          <w:szCs w:val="20"/>
                        </w:rPr>
                        <w:t>customer</w:t>
                      </w:r>
                    </w:p>
                    <w:p>
                      <w:pPr>
                        <w:spacing w:before="1"/>
                        <w:ind w:left="0" w:right="0" w:firstLine="0"/>
                        <w:jc w:val="left"/>
                        <w:rPr>
                          <w:rFonts w:ascii="Myriad Pro" w:hAnsi="Myriad Pro" w:cs="Myriad Pro" w:eastAsia="Myriad Pro" w:hint="default"/>
                          <w:sz w:val="20"/>
                          <w:szCs w:val="20"/>
                        </w:rPr>
                      </w:pPr>
                      <w:r>
                        <w:rPr>
                          <w:rFonts w:ascii="Myriad Pro"/>
                          <w:sz w:val="20"/>
                        </w:rPr>
                        <w:t>becomes bankrupt and does not pay money owed to a supplier.</w:t>
                      </w:r>
                    </w:p>
                  </w:txbxContent>
                </v:textbox>
                <w10:wrap type="none"/>
              </v:shape>
            </v:group>
          </v:group>
        </w:pict>
      </w:r>
      <w:r>
        <w:rPr>
          <w:rFonts w:ascii="Calibri" w:hAnsi="Calibri" w:cs="Calibri" w:eastAsia="Calibri" w:hint="default"/>
          <w:sz w:val="20"/>
          <w:szCs w:val="20"/>
        </w:rPr>
      </w:r>
    </w:p>
    <w:p>
      <w:pPr>
        <w:spacing w:line="240" w:lineRule="auto" w:after="43"/>
        <w:ind w:left="1295" w:right="0" w:firstLine="0"/>
        <w:rPr>
          <w:rFonts w:ascii="Calibri" w:hAnsi="Calibri" w:cs="Calibri" w:eastAsia="Calibri" w:hint="default"/>
          <w:sz w:val="20"/>
          <w:szCs w:val="20"/>
        </w:rPr>
      </w:pPr>
      <w:r>
        <w:rPr>
          <w:rFonts w:ascii="Calibri" w:hAnsi="Calibri" w:cs="Calibri" w:eastAsia="Calibri" w:hint="default"/>
          <w:sz w:val="20"/>
          <w:szCs w:val="20"/>
        </w:rPr>
        <w:pict>
          <v:group style="width:403.8pt;height:51.05pt;mso-position-horizontal-relative:char;mso-position-vertical-relative:line" coordorigin="0,0" coordsize="8076,1021">
            <v:group style="position:absolute;left:2818;top:91;width:5257;height:863" coordorigin="2818,91" coordsize="5257,863">
              <v:shape style="position:absolute;left:2818;top:91;width:5257;height:863" coordorigin="2818,91" coordsize="5257,863" path="m7946,91l2948,91,2898,101,2856,129,2829,170,2818,220,2818,824,2829,875,2856,916,2898,944,2948,954,7946,954,7996,944,8037,916,8065,875,8075,824,8075,220,8065,170,8037,129,7996,101,7946,91xe" filled="true" fillcolor="#d1d8e8" stroked="false">
                <v:path arrowok="t"/>
                <v:fill type="solid"/>
              </v:shape>
            </v:group>
            <v:group style="position:absolute;left:14;top:14;width:2876;height:993" coordorigin="14,14" coordsize="2876,993">
              <v:shape style="position:absolute;left:14;top:14;width:2876;height:993" coordorigin="14,14" coordsize="2876,993" path="m2761,14l144,14,94,25,52,52,25,94,14,144,14,877,25,927,52,969,94,996,144,1007,2761,1007,2811,996,2852,969,2880,927,2890,877,2890,144,2880,94,2852,52,2811,25,2761,14xe" filled="true" fillcolor="#77933d" stroked="false">
                <v:path arrowok="t"/>
                <v:fill type="solid"/>
              </v:shape>
            </v:group>
            <v:group style="position:absolute;left:20;top:20;width:2865;height:981" coordorigin="20,20" coordsize="2865,981">
              <v:shape style="position:absolute;left:20;top:20;width:2865;height:981" coordorigin="20,20" coordsize="2865,981" path="m2756,1001l149,1001,99,991,58,963,30,923,20,873,20,148,30,98,58,58,99,30,149,20,2756,20,2806,30,2847,58,2875,98,2885,148,2885,873,2875,923,2847,963,2806,991,2756,1001xe" filled="false" stroked="true" strokeweight="2pt" strokecolor="#ffffff">
                <v:path arrowok="t"/>
              </v:shape>
              <v:shape style="position:absolute;left:0;top:0;width:8076;height:1021" type="#_x0000_t202" filled="false" stroked="false">
                <v:textbox inset="0,0,0,0">
                  <w:txbxContent>
                    <w:p>
                      <w:pPr>
                        <w:spacing w:line="171" w:lineRule="exact" w:before="137"/>
                        <w:ind w:left="2947" w:right="0" w:firstLine="0"/>
                        <w:jc w:val="left"/>
                        <w:rPr>
                          <w:rFonts w:ascii="Myriad Pro" w:hAnsi="Myriad Pro" w:cs="Myriad Pro" w:eastAsia="Myriad Pro" w:hint="default"/>
                          <w:sz w:val="20"/>
                          <w:szCs w:val="20"/>
                        </w:rPr>
                      </w:pPr>
                      <w:r>
                        <w:rPr>
                          <w:rFonts w:ascii="Myriad Pro" w:hAnsi="Myriad Pro" w:cs="Myriad Pro" w:eastAsia="Myriad Pro" w:hint="default"/>
                          <w:spacing w:val="-3"/>
                          <w:sz w:val="20"/>
                          <w:szCs w:val="20"/>
                        </w:rPr>
                        <w:t>For </w:t>
                      </w:r>
                      <w:r>
                        <w:rPr>
                          <w:rFonts w:ascii="Myriad Pro" w:hAnsi="Myriad Pro" w:cs="Myriad Pro" w:eastAsia="Myriad Pro" w:hint="default"/>
                          <w:sz w:val="20"/>
                          <w:szCs w:val="20"/>
                        </w:rPr>
                        <w:t>example – The breakdown of key equipment</w:t>
                      </w:r>
                      <w:r>
                        <w:rPr>
                          <w:rFonts w:ascii="Myriad Pro" w:hAnsi="Myriad Pro" w:cs="Myriad Pro" w:eastAsia="Myriad Pro" w:hint="default"/>
                          <w:spacing w:val="21"/>
                          <w:sz w:val="20"/>
                          <w:szCs w:val="20"/>
                        </w:rPr>
                        <w:t> </w:t>
                      </w:r>
                      <w:r>
                        <w:rPr>
                          <w:rFonts w:ascii="Myriad Pro" w:hAnsi="Myriad Pro" w:cs="Myriad Pro" w:eastAsia="Myriad Pro" w:hint="default"/>
                          <w:sz w:val="20"/>
                          <w:szCs w:val="20"/>
                        </w:rPr>
                        <w:t>or</w:t>
                      </w:r>
                    </w:p>
                    <w:p>
                      <w:pPr>
                        <w:tabs>
                          <w:tab w:pos="2947" w:val="left" w:leader="none"/>
                        </w:tabs>
                        <w:spacing w:line="315" w:lineRule="exact" w:before="0"/>
                        <w:ind w:left="271" w:right="0" w:firstLine="0"/>
                        <w:jc w:val="left"/>
                        <w:rPr>
                          <w:rFonts w:ascii="Myriad Pro" w:hAnsi="Myriad Pro" w:cs="Myriad Pro" w:eastAsia="Myriad Pro" w:hint="default"/>
                          <w:sz w:val="20"/>
                          <w:szCs w:val="20"/>
                        </w:rPr>
                      </w:pPr>
                      <w:r>
                        <w:rPr>
                          <w:rFonts w:ascii="Myriad Pro"/>
                          <w:b/>
                          <w:color w:val="FFFFFF"/>
                          <w:sz w:val="31"/>
                        </w:rPr>
                        <w:t>Operational</w:t>
                      </w:r>
                      <w:r>
                        <w:rPr>
                          <w:rFonts w:ascii="Myriad Pro"/>
                          <w:b/>
                          <w:color w:val="FFFFFF"/>
                          <w:spacing w:val="44"/>
                          <w:sz w:val="31"/>
                        </w:rPr>
                        <w:t> </w:t>
                      </w:r>
                      <w:r>
                        <w:rPr>
                          <w:rFonts w:ascii="Myriad Pro"/>
                          <w:b/>
                          <w:color w:val="FFFFFF"/>
                          <w:sz w:val="31"/>
                        </w:rPr>
                        <w:t>Risk</w:t>
                        <w:tab/>
                      </w:r>
                      <w:r>
                        <w:rPr>
                          <w:rFonts w:ascii="Myriad Pro"/>
                          <w:position w:val="-1"/>
                          <w:sz w:val="20"/>
                        </w:rPr>
                        <w:t>machinery.</w:t>
                      </w:r>
                      <w:r>
                        <w:rPr>
                          <w:rFonts w:ascii="Myriad Pro"/>
                          <w:sz w:val="20"/>
                        </w:rPr>
                      </w:r>
                    </w:p>
                  </w:txbxContent>
                </v:textbox>
                <w10:wrap type="none"/>
              </v:shape>
            </v:group>
          </v:group>
        </w:pict>
      </w:r>
      <w:r>
        <w:rPr>
          <w:rFonts w:ascii="Calibri" w:hAnsi="Calibri" w:cs="Calibri" w:eastAsia="Calibri" w:hint="default"/>
          <w:sz w:val="20"/>
          <w:szCs w:val="20"/>
        </w:rPr>
      </w:r>
    </w:p>
    <w:p>
      <w:pPr>
        <w:spacing w:line="240" w:lineRule="auto" w:after="43"/>
        <w:ind w:left="1295" w:right="0" w:firstLine="0"/>
        <w:rPr>
          <w:rFonts w:ascii="Calibri" w:hAnsi="Calibri" w:cs="Calibri" w:eastAsia="Calibri" w:hint="default"/>
          <w:sz w:val="20"/>
          <w:szCs w:val="20"/>
        </w:rPr>
      </w:pPr>
      <w:r>
        <w:rPr>
          <w:rFonts w:ascii="Calibri" w:hAnsi="Calibri" w:cs="Calibri" w:eastAsia="Calibri" w:hint="default"/>
          <w:sz w:val="20"/>
          <w:szCs w:val="20"/>
        </w:rPr>
        <w:pict>
          <v:group style="width:403.8pt;height:51.05pt;mso-position-horizontal-relative:char;mso-position-vertical-relative:line" coordorigin="0,0" coordsize="8076,1021">
            <v:group style="position:absolute;left:2818;top:91;width:5257;height:863" coordorigin="2818,91" coordsize="5257,863">
              <v:shape style="position:absolute;left:2818;top:91;width:5257;height:863" coordorigin="2818,91" coordsize="5257,863" path="m7946,91l2948,91,2898,101,2856,129,2829,170,2818,220,2818,824,2829,875,2856,916,2898,944,2948,954,7946,954,7996,944,8037,916,8065,875,8075,824,8075,220,8065,170,8037,129,7996,101,7946,91xe" filled="true" fillcolor="#d1d8e8" stroked="false">
                <v:path arrowok="t"/>
                <v:fill type="solid"/>
              </v:shape>
            </v:group>
            <v:group style="position:absolute;left:14;top:14;width:2876;height:993" coordorigin="14,14" coordsize="2876,993">
              <v:shape style="position:absolute;left:14;top:14;width:2876;height:993" coordorigin="14,14" coordsize="2876,993" path="m2761,14l144,14,94,25,52,52,25,94,14,144,14,877,25,927,52,969,94,996,144,1007,2761,1007,2811,996,2852,969,2880,927,2890,877,2890,144,2880,94,2852,52,2811,25,2761,14xe" filled="true" fillcolor="#ff0000" stroked="false">
                <v:path arrowok="t"/>
                <v:fill type="solid"/>
              </v:shape>
            </v:group>
            <v:group style="position:absolute;left:20;top:20;width:2865;height:981" coordorigin="20,20" coordsize="2865,981">
              <v:shape style="position:absolute;left:20;top:20;width:2865;height:981" coordorigin="20,20" coordsize="2865,981" path="m2756,1001l149,1001,99,991,58,963,30,923,20,873,20,148,30,98,58,58,99,30,149,20,2756,20,2806,30,2847,58,2875,98,2885,148,2885,873,2875,923,2847,963,2806,991,2756,1001xe" filled="false" stroked="true" strokeweight="2pt" strokecolor="#ffffff">
                <v:path arrowok="t"/>
              </v:shape>
              <v:shape style="position:absolute;left:496;top:308;width:1910;height:317" type="#_x0000_t202" filled="false" stroked="false">
                <v:textbox inset="0,0,0,0">
                  <w:txbxContent>
                    <w:p>
                      <w:pPr>
                        <w:spacing w:line="316" w:lineRule="exact" w:before="0"/>
                        <w:ind w:left="0" w:right="0" w:firstLine="0"/>
                        <w:jc w:val="left"/>
                        <w:rPr>
                          <w:rFonts w:ascii="Myriad Pro" w:hAnsi="Myriad Pro" w:cs="Myriad Pro" w:eastAsia="Myriad Pro" w:hint="default"/>
                          <w:sz w:val="31"/>
                          <w:szCs w:val="31"/>
                        </w:rPr>
                      </w:pPr>
                      <w:r>
                        <w:rPr>
                          <w:rFonts w:ascii="Myriad Pro"/>
                          <w:b/>
                          <w:color w:val="FFFFFF"/>
                          <w:sz w:val="31"/>
                        </w:rPr>
                        <w:t>Strategic</w:t>
                      </w:r>
                      <w:r>
                        <w:rPr>
                          <w:rFonts w:ascii="Myriad Pro"/>
                          <w:b/>
                          <w:color w:val="FFFFFF"/>
                          <w:spacing w:val="29"/>
                          <w:sz w:val="31"/>
                        </w:rPr>
                        <w:t> </w:t>
                      </w:r>
                      <w:r>
                        <w:rPr>
                          <w:rFonts w:ascii="Myriad Pro"/>
                          <w:b/>
                          <w:color w:val="FFFFFF"/>
                          <w:sz w:val="31"/>
                        </w:rPr>
                        <w:t>Risk</w:t>
                      </w:r>
                      <w:r>
                        <w:rPr>
                          <w:rFonts w:ascii="Myriad Pro"/>
                          <w:sz w:val="31"/>
                        </w:rPr>
                      </w:r>
                    </w:p>
                  </w:txbxContent>
                </v:textbox>
                <w10:wrap type="none"/>
              </v:shape>
              <v:shape style="position:absolute;left:2964;top:182;width:4890;height:202" type="#_x0000_t202" filled="false" stroked="false">
                <v:textbox inset="0,0,0,0">
                  <w:txbxContent>
                    <w:p>
                      <w:pPr>
                        <w:spacing w:line="201" w:lineRule="exact" w:before="0"/>
                        <w:ind w:left="0" w:right="0" w:firstLine="0"/>
                        <w:jc w:val="left"/>
                        <w:rPr>
                          <w:rFonts w:ascii="Myriad Pro" w:hAnsi="Myriad Pro" w:cs="Myriad Pro" w:eastAsia="Myriad Pro" w:hint="default"/>
                          <w:sz w:val="20"/>
                          <w:szCs w:val="20"/>
                        </w:rPr>
                      </w:pPr>
                      <w:r>
                        <w:rPr>
                          <w:rFonts w:ascii="Myriad Pro" w:hAnsi="Myriad Pro" w:cs="Myriad Pro" w:eastAsia="Myriad Pro" w:hint="default"/>
                          <w:spacing w:val="-3"/>
                          <w:sz w:val="20"/>
                          <w:szCs w:val="20"/>
                        </w:rPr>
                        <w:t>For </w:t>
                      </w:r>
                      <w:r>
                        <w:rPr>
                          <w:rFonts w:ascii="Myriad Pro" w:hAnsi="Myriad Pro" w:cs="Myriad Pro" w:eastAsia="Myriad Pro" w:hint="default"/>
                          <w:sz w:val="20"/>
                          <w:szCs w:val="20"/>
                        </w:rPr>
                        <w:t>example – A new competitor coming on to the</w:t>
                      </w:r>
                      <w:r>
                        <w:rPr>
                          <w:rFonts w:ascii="Myriad Pro" w:hAnsi="Myriad Pro" w:cs="Myriad Pro" w:eastAsia="Myriad Pro" w:hint="default"/>
                          <w:spacing w:val="28"/>
                          <w:sz w:val="20"/>
                          <w:szCs w:val="20"/>
                        </w:rPr>
                        <w:t> </w:t>
                      </w:r>
                      <w:r>
                        <w:rPr>
                          <w:rFonts w:ascii="Myriad Pro" w:hAnsi="Myriad Pro" w:cs="Myriad Pro" w:eastAsia="Myriad Pro" w:hint="default"/>
                          <w:sz w:val="20"/>
                          <w:szCs w:val="20"/>
                        </w:rPr>
                        <w:t>market.</w:t>
                      </w:r>
                    </w:p>
                  </w:txbxContent>
                </v:textbox>
                <w10:wrap type="none"/>
              </v:shape>
            </v:group>
          </v:group>
        </w:pict>
      </w:r>
      <w:r>
        <w:rPr>
          <w:rFonts w:ascii="Calibri" w:hAnsi="Calibri" w:cs="Calibri" w:eastAsia="Calibri" w:hint="default"/>
          <w:sz w:val="20"/>
          <w:szCs w:val="20"/>
        </w:rPr>
      </w:r>
    </w:p>
    <w:p>
      <w:pPr>
        <w:spacing w:line="240" w:lineRule="auto"/>
        <w:ind w:left="1295" w:right="0" w:firstLine="0"/>
        <w:rPr>
          <w:rFonts w:ascii="Calibri" w:hAnsi="Calibri" w:cs="Calibri" w:eastAsia="Calibri" w:hint="default"/>
          <w:sz w:val="20"/>
          <w:szCs w:val="20"/>
        </w:rPr>
      </w:pPr>
      <w:r>
        <w:rPr>
          <w:rFonts w:ascii="Calibri" w:hAnsi="Calibri" w:cs="Calibri" w:eastAsia="Calibri" w:hint="default"/>
          <w:sz w:val="20"/>
          <w:szCs w:val="20"/>
        </w:rPr>
        <w:pict>
          <v:group style="width:403.8pt;height:51.05pt;mso-position-horizontal-relative:char;mso-position-vertical-relative:line" coordorigin="0,0" coordsize="8076,1021">
            <v:group style="position:absolute;left:2818;top:91;width:5257;height:863" coordorigin="2818,91" coordsize="5257,863">
              <v:shape style="position:absolute;left:2818;top:91;width:5257;height:863" coordorigin="2818,91" coordsize="5257,863" path="m7946,91l2948,91,2898,101,2856,129,2829,170,2818,220,2818,824,2829,875,2856,916,2898,944,2948,954,7946,954,7996,944,8037,916,8065,875,8075,824,8075,220,8065,170,8037,129,7996,101,7946,91xe" filled="true" fillcolor="#d1d8e8" stroked="false">
                <v:path arrowok="t"/>
                <v:fill type="solid"/>
              </v:shape>
            </v:group>
            <v:group style="position:absolute;left:14;top:14;width:2876;height:993" coordorigin="14,14" coordsize="2876,993">
              <v:shape style="position:absolute;left:14;top:14;width:2876;height:993" coordorigin="14,14" coordsize="2876,993" path="m2761,14l144,14,94,25,52,52,25,94,14,144,14,877,25,927,52,969,94,996,144,1007,2761,1007,2811,996,2852,969,2880,927,2890,877,2890,144,2880,94,2852,52,2811,25,2761,14xe" filled="true" fillcolor="#4f82bc" stroked="false">
                <v:path arrowok="t"/>
                <v:fill type="solid"/>
              </v:shape>
            </v:group>
            <v:group style="position:absolute;left:20;top:20;width:2865;height:981" coordorigin="20,20" coordsize="2865,981">
              <v:shape style="position:absolute;left:20;top:20;width:2865;height:981" coordorigin="20,20" coordsize="2865,981" path="m2756,1001l149,1001,99,991,58,963,30,923,20,873,20,148,30,98,58,58,99,30,149,20,2756,20,2806,30,2847,58,2875,98,2885,148,2885,873,2875,923,2847,963,2806,991,2756,1001xe" filled="false" stroked="true" strokeweight="2pt" strokecolor="#ffffff">
                <v:path arrowok="t"/>
              </v:shape>
              <v:shape style="position:absolute;left:0;top:0;width:8076;height:1021" type="#_x0000_t202" filled="false" stroked="false">
                <v:textbox inset="0,0,0,0">
                  <w:txbxContent>
                    <w:p>
                      <w:pPr>
                        <w:spacing w:line="173" w:lineRule="exact" w:before="137"/>
                        <w:ind w:left="2963" w:right="0" w:firstLine="0"/>
                        <w:jc w:val="left"/>
                        <w:rPr>
                          <w:rFonts w:ascii="Myriad Pro" w:hAnsi="Myriad Pro" w:cs="Myriad Pro" w:eastAsia="Myriad Pro" w:hint="default"/>
                          <w:sz w:val="20"/>
                          <w:szCs w:val="20"/>
                        </w:rPr>
                      </w:pPr>
                      <w:r>
                        <w:rPr>
                          <w:rFonts w:ascii="Myriad Pro" w:hAnsi="Myriad Pro" w:cs="Myriad Pro" w:eastAsia="Myriad Pro" w:hint="default"/>
                          <w:spacing w:val="-3"/>
                          <w:sz w:val="20"/>
                          <w:szCs w:val="20"/>
                        </w:rPr>
                        <w:t>For </w:t>
                      </w:r>
                      <w:r>
                        <w:rPr>
                          <w:rFonts w:ascii="Myriad Pro" w:hAnsi="Myriad Pro" w:cs="Myriad Pro" w:eastAsia="Myriad Pro" w:hint="default"/>
                          <w:sz w:val="20"/>
                          <w:szCs w:val="20"/>
                        </w:rPr>
                        <w:t>example – Responding to the introduction of</w:t>
                      </w:r>
                      <w:r>
                        <w:rPr>
                          <w:rFonts w:ascii="Myriad Pro" w:hAnsi="Myriad Pro" w:cs="Myriad Pro" w:eastAsia="Myriad Pro" w:hint="default"/>
                          <w:spacing w:val="29"/>
                          <w:sz w:val="20"/>
                          <w:szCs w:val="20"/>
                        </w:rPr>
                        <w:t> </w:t>
                      </w:r>
                      <w:r>
                        <w:rPr>
                          <w:rFonts w:ascii="Myriad Pro" w:hAnsi="Myriad Pro" w:cs="Myriad Pro" w:eastAsia="Myriad Pro" w:hint="default"/>
                          <w:sz w:val="20"/>
                          <w:szCs w:val="20"/>
                        </w:rPr>
                        <w:t>new</w:t>
                      </w:r>
                    </w:p>
                    <w:p>
                      <w:pPr>
                        <w:tabs>
                          <w:tab w:pos="2963" w:val="left" w:leader="none"/>
                        </w:tabs>
                        <w:spacing w:line="317" w:lineRule="exact" w:before="0"/>
                        <w:ind w:left="298" w:right="0" w:firstLine="0"/>
                        <w:jc w:val="left"/>
                        <w:rPr>
                          <w:rFonts w:ascii="Myriad Pro" w:hAnsi="Myriad Pro" w:cs="Myriad Pro" w:eastAsia="Myriad Pro" w:hint="default"/>
                          <w:sz w:val="20"/>
                          <w:szCs w:val="20"/>
                        </w:rPr>
                      </w:pPr>
                      <w:r>
                        <w:rPr>
                          <w:rFonts w:ascii="Myriad Pro"/>
                          <w:b/>
                          <w:color w:val="FFFFFF"/>
                          <w:position w:val="2"/>
                          <w:sz w:val="31"/>
                        </w:rPr>
                        <w:t>Compliance</w:t>
                      </w:r>
                      <w:r>
                        <w:rPr>
                          <w:rFonts w:ascii="Myriad Pro"/>
                          <w:b/>
                          <w:color w:val="FFFFFF"/>
                          <w:spacing w:val="36"/>
                          <w:position w:val="2"/>
                          <w:sz w:val="31"/>
                        </w:rPr>
                        <w:t> </w:t>
                      </w:r>
                      <w:r>
                        <w:rPr>
                          <w:rFonts w:ascii="Myriad Pro"/>
                          <w:b/>
                          <w:color w:val="FFFFFF"/>
                          <w:position w:val="2"/>
                          <w:sz w:val="31"/>
                        </w:rPr>
                        <w:t>Risk</w:t>
                        <w:tab/>
                      </w:r>
                      <w:r>
                        <w:rPr>
                          <w:rFonts w:ascii="Myriad Pro"/>
                          <w:sz w:val="20"/>
                        </w:rPr>
                        <w:t>health and safety</w:t>
                      </w:r>
                      <w:r>
                        <w:rPr>
                          <w:rFonts w:ascii="Myriad Pro"/>
                          <w:spacing w:val="12"/>
                          <w:sz w:val="20"/>
                        </w:rPr>
                        <w:t> </w:t>
                      </w:r>
                      <w:r>
                        <w:rPr>
                          <w:rFonts w:ascii="Myriad Pro"/>
                          <w:sz w:val="20"/>
                        </w:rPr>
                        <w:t>legislation.</w:t>
                      </w:r>
                    </w:p>
                  </w:txbxContent>
                </v:textbox>
                <w10:wrap type="none"/>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9" w:lineRule="auto" w:before="191"/>
        <w:ind w:right="391"/>
        <w:jc w:val="left"/>
      </w:pPr>
      <w:r>
        <w:rPr>
          <w:color w:val="231F20"/>
        </w:rPr>
        <w:t>The types of risk shown above can be planned </w:t>
      </w:r>
      <w:r>
        <w:rPr>
          <w:color w:val="231F20"/>
          <w:spacing w:val="-6"/>
        </w:rPr>
        <w:t>for, </w:t>
      </w:r>
      <w:r>
        <w:rPr>
          <w:color w:val="231F20"/>
        </w:rPr>
        <w:t>and measures can be </w:t>
      </w:r>
      <w:r>
        <w:rPr>
          <w:color w:val="231F20"/>
          <w:spacing w:val="-3"/>
        </w:rPr>
        <w:t>taken </w:t>
      </w:r>
      <w:r>
        <w:rPr>
          <w:color w:val="231F20"/>
        </w:rPr>
        <w:t>to minimise the effects of such</w:t>
      </w:r>
      <w:r>
        <w:rPr>
          <w:color w:val="231F20"/>
          <w:spacing w:val="-19"/>
        </w:rPr>
        <w:t> </w:t>
      </w:r>
      <w:r>
        <w:rPr>
          <w:color w:val="231F20"/>
        </w:rPr>
        <w:t>risks </w:t>
      </w:r>
      <w:r>
        <w:rPr>
          <w:color w:val="231F20"/>
        </w:rPr>
        <w:t>on the business. Many quantifiable risks are also </w:t>
      </w:r>
      <w:r>
        <w:rPr>
          <w:rFonts w:ascii="Calibri"/>
          <w:b/>
          <w:color w:val="231F20"/>
        </w:rPr>
        <w:t>Insurable Risks</w:t>
      </w:r>
      <w:r>
        <w:rPr>
          <w:color w:val="231F20"/>
        </w:rPr>
        <w:t>. For example, insurance can be </w:t>
      </w:r>
      <w:r>
        <w:rPr>
          <w:color w:val="231F20"/>
          <w:spacing w:val="-3"/>
        </w:rPr>
        <w:t>taken </w:t>
      </w:r>
      <w:r>
        <w:rPr>
          <w:color w:val="231F20"/>
        </w:rPr>
        <w:t>out against </w:t>
      </w:r>
      <w:r>
        <w:rPr>
          <w:color w:val="231F20"/>
        </w:rPr>
        <w:t>the failure of a major customer and a service contract can be arranged to cover the breakdown of equipment and machinery.</w:t>
      </w:r>
      <w:r>
        <w:rPr/>
      </w:r>
    </w:p>
    <w:p>
      <w:pPr>
        <w:spacing w:line="240" w:lineRule="auto" w:before="5"/>
        <w:ind w:right="0"/>
        <w:rPr>
          <w:rFonts w:ascii="Calibri" w:hAnsi="Calibri" w:cs="Calibri" w:eastAsia="Calibri" w:hint="default"/>
          <w:sz w:val="16"/>
          <w:szCs w:val="16"/>
        </w:rPr>
      </w:pPr>
    </w:p>
    <w:p>
      <w:pPr>
        <w:pStyle w:val="BodyText"/>
        <w:spacing w:line="249" w:lineRule="auto"/>
        <w:ind w:right="224"/>
        <w:jc w:val="left"/>
      </w:pPr>
      <w:r>
        <w:rPr>
          <w:color w:val="231F20"/>
        </w:rPr>
        <w:t>A more complex type of insurance is </w:t>
      </w:r>
      <w:r>
        <w:rPr>
          <w:rFonts w:ascii="Calibri"/>
          <w:i/>
          <w:color w:val="231F20"/>
        </w:rPr>
        <w:t>Business Interruption Insurance</w:t>
      </w:r>
      <w:r>
        <w:rPr>
          <w:color w:val="231F20"/>
        </w:rPr>
        <w:t>. This is used to cover the risk of an incident that</w:t>
      </w:r>
      <w:r>
        <w:rPr>
          <w:color w:val="231F20"/>
          <w:spacing w:val="-4"/>
        </w:rPr>
        <w:t> </w:t>
      </w:r>
      <w:r>
        <w:rPr>
          <w:color w:val="231F20"/>
        </w:rPr>
        <w:t>prevents</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operating.</w:t>
      </w:r>
      <w:r>
        <w:rPr>
          <w:color w:val="231F20"/>
          <w:spacing w:val="-4"/>
        </w:rPr>
        <w:t> </w:t>
      </w:r>
      <w:r>
        <w:rPr>
          <w:color w:val="231F20"/>
        </w:rPr>
        <w:t>Therefore,</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case</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large</w:t>
      </w:r>
      <w:r>
        <w:rPr>
          <w:color w:val="231F20"/>
          <w:spacing w:val="-4"/>
        </w:rPr>
        <w:t> </w:t>
      </w:r>
      <w:r>
        <w:rPr>
          <w:color w:val="231F20"/>
        </w:rPr>
        <w:t>fire,</w:t>
      </w:r>
      <w:r>
        <w:rPr>
          <w:color w:val="231F20"/>
          <w:spacing w:val="-4"/>
        </w:rPr>
        <w:t> </w:t>
      </w:r>
      <w:r>
        <w:rPr>
          <w:color w:val="231F20"/>
        </w:rPr>
        <w:t>Business</w:t>
      </w:r>
      <w:r>
        <w:rPr>
          <w:color w:val="231F20"/>
          <w:spacing w:val="-4"/>
        </w:rPr>
        <w:t> </w:t>
      </w:r>
      <w:r>
        <w:rPr>
          <w:color w:val="231F20"/>
        </w:rPr>
        <w:t>Interruption</w:t>
      </w:r>
      <w:r>
        <w:rPr>
          <w:color w:val="231F20"/>
          <w:spacing w:val="-4"/>
        </w:rPr>
        <w:t> </w:t>
      </w:r>
      <w:r>
        <w:rPr>
          <w:color w:val="231F20"/>
        </w:rPr>
        <w:t>Insurance</w:t>
      </w:r>
      <w:r>
        <w:rPr>
          <w:color w:val="231F20"/>
          <w:spacing w:val="-4"/>
        </w:rPr>
        <w:t> </w:t>
      </w:r>
      <w:r>
        <w:rPr>
          <w:color w:val="231F20"/>
        </w:rPr>
        <w:t>will</w:t>
      </w:r>
      <w:r>
        <w:rPr>
          <w:color w:val="231F20"/>
          <w:spacing w:val="-4"/>
        </w:rPr>
        <w:t> </w:t>
      </w:r>
      <w:r>
        <w:rPr>
          <w:color w:val="231F20"/>
        </w:rPr>
        <w:t>pay</w:t>
      </w:r>
      <w:r>
        <w:rPr>
          <w:color w:val="231F20"/>
          <w:spacing w:val="-4"/>
        </w:rPr>
        <w:t> </w:t>
      </w:r>
      <w:r>
        <w:rPr>
          <w:color w:val="231F20"/>
        </w:rPr>
        <w:t>for </w:t>
      </w:r>
      <w:r>
        <w:rPr>
          <w:color w:val="231F20"/>
        </w:rPr>
        <w:t>new</w:t>
      </w:r>
      <w:r>
        <w:rPr>
          <w:color w:val="231F20"/>
          <w:spacing w:val="-3"/>
        </w:rPr>
        <w:t> </w:t>
      </w:r>
      <w:r>
        <w:rPr>
          <w:color w:val="231F20"/>
        </w:rPr>
        <w:t>stock,</w:t>
      </w:r>
      <w:r>
        <w:rPr>
          <w:color w:val="231F20"/>
          <w:spacing w:val="-3"/>
        </w:rPr>
        <w:t> </w:t>
      </w:r>
      <w:r>
        <w:rPr>
          <w:color w:val="231F20"/>
        </w:rPr>
        <w:t>premises,</w:t>
      </w:r>
      <w:r>
        <w:rPr>
          <w:color w:val="231F20"/>
          <w:spacing w:val="-3"/>
        </w:rPr>
        <w:t> </w:t>
      </w:r>
      <w:r>
        <w:rPr>
          <w:color w:val="231F20"/>
        </w:rPr>
        <w:t>vehicles,</w:t>
      </w:r>
      <w:r>
        <w:rPr>
          <w:color w:val="231F20"/>
          <w:spacing w:val="-3"/>
        </w:rPr>
        <w:t> </w:t>
      </w:r>
      <w:r>
        <w:rPr>
          <w:color w:val="231F20"/>
        </w:rPr>
        <w:t>etc.</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get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operating</w:t>
      </w:r>
      <w:r>
        <w:rPr>
          <w:color w:val="231F20"/>
          <w:spacing w:val="-3"/>
        </w:rPr>
        <w:t> </w:t>
      </w:r>
      <w:r>
        <w:rPr>
          <w:color w:val="231F20"/>
        </w:rPr>
        <w:t>again</w:t>
      </w:r>
      <w:r>
        <w:rPr>
          <w:color w:val="231F20"/>
          <w:spacing w:val="-3"/>
        </w:rPr>
        <w:t> </w:t>
      </w:r>
      <w:r>
        <w:rPr>
          <w:color w:val="231F20"/>
        </w:rPr>
        <w:t>as</w:t>
      </w:r>
      <w:r>
        <w:rPr>
          <w:color w:val="231F20"/>
          <w:spacing w:val="-3"/>
        </w:rPr>
        <w:t> </w:t>
      </w:r>
      <w:r>
        <w:rPr>
          <w:color w:val="231F20"/>
        </w:rPr>
        <w:t>soon</w:t>
      </w:r>
      <w:r>
        <w:rPr>
          <w:color w:val="231F20"/>
          <w:spacing w:val="-3"/>
        </w:rPr>
        <w:t> </w:t>
      </w:r>
      <w:r>
        <w:rPr>
          <w:color w:val="231F20"/>
        </w:rPr>
        <w:t>as</w:t>
      </w:r>
      <w:r>
        <w:rPr>
          <w:color w:val="231F20"/>
          <w:spacing w:val="-3"/>
        </w:rPr>
        <w:t> </w:t>
      </w:r>
      <w:r>
        <w:rPr>
          <w:color w:val="231F20"/>
        </w:rPr>
        <w:t>possible.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also</w:t>
      </w:r>
      <w:r>
        <w:rPr>
          <w:color w:val="231F20"/>
          <w:spacing w:val="-3"/>
        </w:rPr>
        <w:t> </w:t>
      </w:r>
      <w:r>
        <w:rPr>
          <w:color w:val="231F20"/>
        </w:rPr>
        <w:t>possible </w:t>
      </w:r>
      <w:r>
        <w:rPr>
          <w:color w:val="231F20"/>
        </w:rPr>
        <w:t>to </w:t>
      </w:r>
      <w:r>
        <w:rPr>
          <w:color w:val="231F20"/>
          <w:spacing w:val="-3"/>
        </w:rPr>
        <w:t>take </w:t>
      </w:r>
      <w:r>
        <w:rPr>
          <w:color w:val="231F20"/>
        </w:rPr>
        <w:t>out </w:t>
      </w:r>
      <w:r>
        <w:rPr>
          <w:color w:val="231F20"/>
          <w:spacing w:val="-2"/>
        </w:rPr>
        <w:t>Key </w:t>
      </w:r>
      <w:r>
        <w:rPr>
          <w:color w:val="231F20"/>
        </w:rPr>
        <w:t>Employee Insurance; this can cover sickness or even the death of the most important of employees </w:t>
      </w:r>
      <w:r>
        <w:rPr>
          <w:color w:val="231F20"/>
        </w:rPr>
        <w:t>through paying for a suitably skilled and qualified</w:t>
      </w:r>
      <w:r>
        <w:rPr>
          <w:color w:val="231F20"/>
          <w:spacing w:val="-24"/>
        </w:rPr>
        <w:t> </w:t>
      </w:r>
      <w:r>
        <w:rPr>
          <w:color w:val="231F20"/>
        </w:rPr>
        <w:t>replacement.</w:t>
      </w:r>
      <w:r>
        <w:rPr/>
      </w:r>
    </w:p>
    <w:p>
      <w:pPr>
        <w:spacing w:line="240" w:lineRule="auto" w:before="5"/>
        <w:ind w:right="0"/>
        <w:rPr>
          <w:rFonts w:ascii="Calibri" w:hAnsi="Calibri" w:cs="Calibri" w:eastAsia="Calibri" w:hint="default"/>
          <w:sz w:val="16"/>
          <w:szCs w:val="16"/>
        </w:rPr>
      </w:pPr>
    </w:p>
    <w:p>
      <w:pPr>
        <w:pStyle w:val="BodyText"/>
        <w:spacing w:line="249" w:lineRule="auto"/>
        <w:ind w:right="460"/>
        <w:jc w:val="left"/>
      </w:pPr>
      <w:r>
        <w:rPr>
          <w:color w:val="231F20"/>
        </w:rPr>
        <w:t>More difficult types of risk to manage are uninsurable risks. These arise when the probability of the risk</w:t>
      </w:r>
      <w:r>
        <w:rPr>
          <w:color w:val="231F20"/>
          <w:spacing w:val="-30"/>
        </w:rPr>
        <w:t> </w:t>
      </w:r>
      <w:r>
        <w:rPr>
          <w:color w:val="231F20"/>
        </w:rPr>
        <w:t>occurring </w:t>
      </w:r>
      <w:r>
        <w:rPr>
          <w:color w:val="231F20"/>
        </w:rPr>
        <w:t>is impossible to quantify – so insurance companies are unable to price the risk. Some occurrences, such as</w:t>
      </w:r>
      <w:r>
        <w:rPr>
          <w:color w:val="231F20"/>
          <w:spacing w:val="-22"/>
        </w:rPr>
        <w:t> </w:t>
      </w:r>
      <w:r>
        <w:rPr>
          <w:color w:val="231F20"/>
        </w:rPr>
        <w:t>those</w:t>
      </w:r>
      <w:r>
        <w:rPr/>
      </w:r>
    </w:p>
    <w:p>
      <w:pPr>
        <w:pStyle w:val="BodyText"/>
        <w:spacing w:line="249" w:lineRule="auto"/>
        <w:ind w:right="261"/>
        <w:jc w:val="left"/>
      </w:pPr>
      <w:r>
        <w:rPr>
          <w:color w:val="231F20"/>
        </w:rPr>
        <w:t>which </w:t>
      </w:r>
      <w:r>
        <w:rPr>
          <w:color w:val="231F20"/>
          <w:spacing w:val="-3"/>
        </w:rPr>
        <w:t>take </w:t>
      </w:r>
      <w:r>
        <w:rPr>
          <w:color w:val="231F20"/>
        </w:rPr>
        <w:t>place during civil unrest, or even </w:t>
      </w:r>
      <w:r>
        <w:rPr>
          <w:color w:val="231F20"/>
          <w:spacing w:val="-6"/>
        </w:rPr>
        <w:t>war, </w:t>
      </w:r>
      <w:r>
        <w:rPr>
          <w:color w:val="231F20"/>
        </w:rPr>
        <w:t>are simply too widespread to even consider insuring.</w:t>
      </w:r>
      <w:r>
        <w:rPr>
          <w:color w:val="231F20"/>
          <w:spacing w:val="-22"/>
        </w:rPr>
        <w:t> </w:t>
      </w:r>
      <w:r>
        <w:rPr>
          <w:color w:val="231F20"/>
        </w:rPr>
        <w:t>Irresponsible </w:t>
      </w:r>
      <w:r>
        <w:rPr>
          <w:color w:val="231F20"/>
        </w:rPr>
        <w:t>managers,</w:t>
      </w:r>
      <w:r>
        <w:rPr>
          <w:color w:val="231F20"/>
          <w:spacing w:val="-3"/>
        </w:rPr>
        <w:t> </w:t>
      </w:r>
      <w:r>
        <w:rPr>
          <w:color w:val="231F20"/>
        </w:rPr>
        <w:t>who</w:t>
      </w:r>
      <w:r>
        <w:rPr>
          <w:color w:val="231F20"/>
          <w:spacing w:val="-3"/>
        </w:rPr>
        <w:t> </w:t>
      </w:r>
      <w:r>
        <w:rPr>
          <w:color w:val="231F20"/>
        </w:rPr>
        <w:t>are</w:t>
      </w:r>
      <w:r>
        <w:rPr>
          <w:color w:val="231F20"/>
          <w:spacing w:val="-3"/>
        </w:rPr>
        <w:t> </w:t>
      </w:r>
      <w:r>
        <w:rPr>
          <w:color w:val="231F20"/>
        </w:rPr>
        <w:t>willing</w:t>
      </w:r>
      <w:r>
        <w:rPr>
          <w:color w:val="231F20"/>
          <w:spacing w:val="-3"/>
        </w:rPr>
        <w:t> </w:t>
      </w:r>
      <w:r>
        <w:rPr>
          <w:color w:val="231F20"/>
        </w:rPr>
        <w:t>to</w:t>
      </w:r>
      <w:r>
        <w:rPr>
          <w:color w:val="231F20"/>
          <w:spacing w:val="-3"/>
        </w:rPr>
        <w:t> </w:t>
      </w:r>
      <w:r>
        <w:rPr>
          <w:color w:val="231F20"/>
        </w:rPr>
        <w:t>undertake</w:t>
      </w:r>
      <w:r>
        <w:rPr>
          <w:color w:val="231F20"/>
          <w:spacing w:val="-3"/>
        </w:rPr>
        <w:t> </w:t>
      </w:r>
      <w:r>
        <w:rPr>
          <w:color w:val="231F20"/>
        </w:rPr>
        <w:t>extreme</w:t>
      </w:r>
      <w:r>
        <w:rPr>
          <w:color w:val="231F20"/>
          <w:spacing w:val="-3"/>
        </w:rPr>
        <w:t> </w:t>
      </w:r>
      <w:r>
        <w:rPr>
          <w:color w:val="231F20"/>
        </w:rPr>
        <w:t>risks</w:t>
      </w:r>
      <w:r>
        <w:rPr>
          <w:color w:val="231F20"/>
          <w:spacing w:val="-3"/>
        </w:rPr>
        <w:t> </w:t>
      </w:r>
      <w:r>
        <w:rPr>
          <w:color w:val="231F20"/>
        </w:rPr>
        <w:t>that</w:t>
      </w:r>
      <w:r>
        <w:rPr>
          <w:color w:val="231F20"/>
          <w:spacing w:val="-3"/>
        </w:rPr>
        <w:t> </w:t>
      </w:r>
      <w:r>
        <w:rPr>
          <w:color w:val="231F20"/>
        </w:rPr>
        <w:t>lead</w:t>
      </w:r>
      <w:r>
        <w:rPr>
          <w:color w:val="231F20"/>
          <w:spacing w:val="-3"/>
        </w:rPr>
        <w:t> </w:t>
      </w:r>
      <w:r>
        <w:rPr>
          <w:color w:val="231F20"/>
        </w:rPr>
        <w:t>to</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failure,</w:t>
      </w:r>
      <w:r>
        <w:rPr>
          <w:color w:val="231F20"/>
          <w:spacing w:val="-3"/>
        </w:rPr>
        <w:t> </w:t>
      </w:r>
      <w:r>
        <w:rPr>
          <w:color w:val="231F20"/>
        </w:rPr>
        <w:t>also</w:t>
      </w:r>
      <w:r>
        <w:rPr>
          <w:color w:val="231F20"/>
          <w:spacing w:val="-3"/>
        </w:rPr>
        <w:t> </w:t>
      </w:r>
      <w:r>
        <w:rPr>
          <w:color w:val="231F20"/>
        </w:rPr>
        <w:t>fall</w:t>
      </w:r>
      <w:r>
        <w:rPr>
          <w:color w:val="231F20"/>
          <w:spacing w:val="-3"/>
        </w:rPr>
        <w:t> </w:t>
      </w:r>
      <w:r>
        <w:rPr>
          <w:color w:val="231F20"/>
        </w:rPr>
        <w:t>into</w:t>
      </w:r>
      <w:r>
        <w:rPr>
          <w:color w:val="231F20"/>
          <w:spacing w:val="-3"/>
        </w:rPr>
        <w:t> </w:t>
      </w:r>
      <w:r>
        <w:rPr>
          <w:color w:val="231F20"/>
        </w:rPr>
        <w:t>this</w:t>
      </w:r>
      <w:r>
        <w:rPr>
          <w:color w:val="231F20"/>
          <w:spacing w:val="-3"/>
        </w:rPr>
        <w:t> category.</w:t>
      </w:r>
      <w:r>
        <w:rPr>
          <w:spacing w:val="-3"/>
        </w:rPr>
      </w:r>
    </w:p>
    <w:p>
      <w:pPr>
        <w:spacing w:after="0" w:line="249" w:lineRule="auto"/>
        <w:jc w:val="left"/>
        <w:sectPr>
          <w:type w:val="continuous"/>
          <w:pgSz w:w="11910" w:h="16840"/>
          <w:pgMar w:top="640" w:bottom="280" w:left="620" w:right="620"/>
        </w:sectPr>
      </w:pPr>
    </w:p>
    <w:p>
      <w:pPr>
        <w:pStyle w:val="BodyText"/>
        <w:spacing w:line="240" w:lineRule="auto" w:before="37"/>
        <w:ind w:right="0"/>
        <w:jc w:val="left"/>
      </w:pPr>
      <w:r>
        <w:rPr>
          <w:color w:val="231F20"/>
        </w:rPr>
        <w:t>Risk</w:t>
      </w:r>
      <w:r>
        <w:rPr>
          <w:color w:val="231F20"/>
          <w:spacing w:val="-6"/>
        </w:rPr>
        <w:t> </w:t>
      </w:r>
      <w:r>
        <w:rPr>
          <w:color w:val="231F20"/>
        </w:rPr>
        <w:t>can</w:t>
      </w:r>
      <w:r>
        <w:rPr>
          <w:color w:val="231F20"/>
          <w:spacing w:val="-6"/>
        </w:rPr>
        <w:t> </w:t>
      </w:r>
      <w:r>
        <w:rPr>
          <w:color w:val="231F20"/>
        </w:rPr>
        <w:t>occur</w:t>
      </w:r>
      <w:r>
        <w:rPr>
          <w:color w:val="231F20"/>
          <w:spacing w:val="-6"/>
        </w:rPr>
        <w:t> </w:t>
      </w:r>
      <w:r>
        <w:rPr>
          <w:color w:val="231F20"/>
        </w:rPr>
        <w:t>within</w:t>
      </w:r>
      <w:r>
        <w:rPr>
          <w:color w:val="231F20"/>
          <w:spacing w:val="-6"/>
        </w:rPr>
        <w:t> </w:t>
      </w:r>
      <w:r>
        <w:rPr>
          <w:color w:val="231F20"/>
        </w:rPr>
        <w:t>the</w:t>
      </w:r>
      <w:r>
        <w:rPr>
          <w:color w:val="231F20"/>
          <w:spacing w:val="-6"/>
        </w:rPr>
        <w:t> </w:t>
      </w:r>
      <w:r>
        <w:rPr>
          <w:color w:val="231F20"/>
        </w:rPr>
        <w:t>business</w:t>
      </w:r>
      <w:r>
        <w:rPr>
          <w:color w:val="231F20"/>
          <w:spacing w:val="-6"/>
        </w:rPr>
        <w:t> </w:t>
      </w:r>
      <w:r>
        <w:rPr>
          <w:color w:val="231F20"/>
        </w:rPr>
        <w:t>or</w:t>
      </w:r>
      <w:r>
        <w:rPr>
          <w:color w:val="231F20"/>
          <w:spacing w:val="-6"/>
        </w:rPr>
        <w:t> </w:t>
      </w:r>
      <w:r>
        <w:rPr>
          <w:color w:val="231F20"/>
        </w:rPr>
        <w:t>develop</w:t>
      </w:r>
      <w:r>
        <w:rPr>
          <w:color w:val="231F20"/>
          <w:spacing w:val="-6"/>
        </w:rPr>
        <w:t> </w:t>
      </w:r>
      <w:r>
        <w:rPr>
          <w:color w:val="231F20"/>
        </w:rPr>
        <w:t>externally.</w:t>
      </w:r>
      <w:r>
        <w:rPr>
          <w:color w:val="231F20"/>
          <w:spacing w:val="-6"/>
        </w:rPr>
        <w:t> </w:t>
      </w:r>
      <w:r>
        <w:rPr>
          <w:color w:val="231F20"/>
        </w:rPr>
        <w:t>Typical</w:t>
      </w:r>
      <w:r>
        <w:rPr>
          <w:color w:val="231F20"/>
          <w:spacing w:val="-6"/>
        </w:rPr>
        <w:t> </w:t>
      </w:r>
      <w:r>
        <w:rPr>
          <w:color w:val="231F20"/>
        </w:rPr>
        <w:t>examples</w:t>
      </w:r>
      <w:r>
        <w:rPr>
          <w:color w:val="231F20"/>
          <w:spacing w:val="-6"/>
        </w:rPr>
        <w:t> </w:t>
      </w:r>
      <w:r>
        <w:rPr>
          <w:color w:val="231F20"/>
        </w:rPr>
        <w:t>are</w:t>
      </w:r>
      <w:r>
        <w:rPr>
          <w:color w:val="231F20"/>
          <w:spacing w:val="-6"/>
        </w:rPr>
        <w:t> </w:t>
      </w:r>
      <w:r>
        <w:rPr>
          <w:color w:val="231F20"/>
        </w:rPr>
        <w:t>illustrated</w:t>
      </w:r>
      <w:r>
        <w:rPr>
          <w:color w:val="231F20"/>
          <w:spacing w:val="-6"/>
        </w:rPr>
        <w:t> </w:t>
      </w:r>
      <w:r>
        <w:rPr>
          <w:color w:val="231F20"/>
        </w:rPr>
        <w:t>below:</w:t>
      </w:r>
      <w:r>
        <w:rPr/>
      </w:r>
    </w:p>
    <w:p>
      <w:pPr>
        <w:spacing w:line="240" w:lineRule="auto" w:before="0"/>
        <w:ind w:right="0"/>
        <w:rPr>
          <w:rFonts w:ascii="Calibri" w:hAnsi="Calibri" w:cs="Calibri" w:eastAsia="Calibri" w:hint="default"/>
          <w:sz w:val="20"/>
          <w:szCs w:val="20"/>
        </w:rPr>
      </w:pPr>
    </w:p>
    <w:p>
      <w:pPr>
        <w:spacing w:line="240" w:lineRule="auto" w:before="2"/>
        <w:ind w:right="0"/>
        <w:rPr>
          <w:rFonts w:ascii="Calibri" w:hAnsi="Calibri" w:cs="Calibri" w:eastAsia="Calibri" w:hint="default"/>
          <w:sz w:val="14"/>
          <w:szCs w:val="14"/>
        </w:rPr>
      </w:pPr>
    </w:p>
    <w:p>
      <w:pPr>
        <w:spacing w:line="240" w:lineRule="auto"/>
        <w:ind w:left="1875" w:right="0" w:firstLine="0"/>
        <w:rPr>
          <w:rFonts w:ascii="Calibri" w:hAnsi="Calibri" w:cs="Calibri" w:eastAsia="Calibri" w:hint="default"/>
          <w:sz w:val="20"/>
          <w:szCs w:val="20"/>
        </w:rPr>
      </w:pPr>
      <w:r>
        <w:rPr>
          <w:rFonts w:ascii="Calibri" w:hAnsi="Calibri" w:cs="Calibri" w:eastAsia="Calibri" w:hint="default"/>
          <w:sz w:val="20"/>
          <w:szCs w:val="20"/>
        </w:rPr>
        <w:pict>
          <v:group style="width:340.3pt;height:343.45pt;mso-position-horizontal-relative:char;mso-position-vertical-relative:line" coordorigin="0,0" coordsize="6806,6869">
            <v:shape style="position:absolute;left:0;top:0;width:6806;height:6868" type="#_x0000_t75" stroked="false">
              <v:imagedata r:id="rId5" o:title=""/>
            </v:shape>
            <v:shape style="position:absolute;left:2904;top:501;width:1000;height:861" type="#_x0000_t202" filled="false" stroked="false">
              <v:textbox inset="0,0,0,0">
                <w:txbxContent>
                  <w:p>
                    <w:pPr>
                      <w:spacing w:line="262" w:lineRule="exact" w:before="0"/>
                      <w:ind w:left="-2" w:right="0" w:firstLine="0"/>
                      <w:jc w:val="center"/>
                      <w:rPr>
                        <w:rFonts w:ascii="Myriad Pro" w:hAnsi="Myriad Pro" w:cs="Myriad Pro" w:eastAsia="Myriad Pro" w:hint="default"/>
                        <w:sz w:val="25"/>
                        <w:szCs w:val="25"/>
                      </w:rPr>
                    </w:pPr>
                    <w:r>
                      <w:rPr>
                        <w:rFonts w:ascii="Myriad Pro"/>
                        <w:b/>
                        <w:color w:val="F2F2F2"/>
                        <w:sz w:val="25"/>
                      </w:rPr>
                      <w:t>Public</w:t>
                    </w:r>
                    <w:r>
                      <w:rPr>
                        <w:rFonts w:ascii="Myriad Pro"/>
                        <w:sz w:val="25"/>
                      </w:rPr>
                    </w:r>
                  </w:p>
                  <w:p>
                    <w:pPr>
                      <w:spacing w:line="304" w:lineRule="exact" w:before="1"/>
                      <w:ind w:left="0" w:right="0" w:firstLine="0"/>
                      <w:jc w:val="center"/>
                      <w:rPr>
                        <w:rFonts w:ascii="Myriad Pro" w:hAnsi="Myriad Pro" w:cs="Myriad Pro" w:eastAsia="Myriad Pro" w:hint="default"/>
                        <w:sz w:val="25"/>
                        <w:szCs w:val="25"/>
                      </w:rPr>
                    </w:pPr>
                    <w:r>
                      <w:rPr>
                        <w:rFonts w:ascii="Myriad Pro"/>
                        <w:b/>
                        <w:color w:val="F2F2F2"/>
                        <w:sz w:val="25"/>
                      </w:rPr>
                      <w:t>relations failures</w:t>
                    </w:r>
                    <w:r>
                      <w:rPr>
                        <w:rFonts w:ascii="Myriad Pro"/>
                        <w:sz w:val="25"/>
                      </w:rPr>
                    </w:r>
                  </w:p>
                </w:txbxContent>
              </v:textbox>
              <w10:wrap type="none"/>
            </v:shape>
            <v:shape style="position:absolute;left:398;top:3026;width:1114;height:558" type="#_x0000_t202" filled="false" stroked="false">
              <v:textbox inset="0,0,0,0">
                <w:txbxContent>
                  <w:p>
                    <w:pPr>
                      <w:spacing w:line="262" w:lineRule="exact" w:before="0"/>
                      <w:ind w:left="-1" w:right="0" w:firstLine="0"/>
                      <w:jc w:val="center"/>
                      <w:rPr>
                        <w:rFonts w:ascii="Myriad Pro" w:hAnsi="Myriad Pro" w:cs="Myriad Pro" w:eastAsia="Myriad Pro" w:hint="default"/>
                        <w:sz w:val="25"/>
                        <w:szCs w:val="25"/>
                      </w:rPr>
                    </w:pPr>
                    <w:r>
                      <w:rPr>
                        <w:rFonts w:ascii="Myriad Pro"/>
                        <w:b/>
                        <w:color w:val="F2F2F2"/>
                        <w:spacing w:val="-1"/>
                        <w:sz w:val="25"/>
                      </w:rPr>
                      <w:t>Employee</w:t>
                    </w:r>
                    <w:r>
                      <w:rPr>
                        <w:rFonts w:ascii="Myriad Pro"/>
                        <w:spacing w:val="-1"/>
                        <w:sz w:val="25"/>
                      </w:rPr>
                    </w:r>
                  </w:p>
                  <w:p>
                    <w:pPr>
                      <w:spacing w:line="295" w:lineRule="exact" w:before="0"/>
                      <w:ind w:left="0" w:right="0" w:firstLine="0"/>
                      <w:jc w:val="center"/>
                      <w:rPr>
                        <w:rFonts w:ascii="Myriad Pro" w:hAnsi="Myriad Pro" w:cs="Myriad Pro" w:eastAsia="Myriad Pro" w:hint="default"/>
                        <w:sz w:val="25"/>
                        <w:szCs w:val="25"/>
                      </w:rPr>
                    </w:pPr>
                    <w:r>
                      <w:rPr>
                        <w:rFonts w:ascii="Myriad Pro"/>
                        <w:b/>
                        <w:color w:val="F2F2F2"/>
                        <w:sz w:val="25"/>
                      </w:rPr>
                      <w:t>error</w:t>
                    </w:r>
                    <w:r>
                      <w:rPr>
                        <w:rFonts w:ascii="Myriad Pro"/>
                        <w:sz w:val="25"/>
                      </w:rPr>
                    </w:r>
                  </w:p>
                </w:txbxContent>
              </v:textbox>
              <w10:wrap type="none"/>
            </v:shape>
            <v:shape style="position:absolute;left:2701;top:3081;width:1407;height:876" type="#_x0000_t202" filled="false" stroked="false">
              <v:textbox inset="0,0,0,0">
                <w:txbxContent>
                  <w:p>
                    <w:pPr>
                      <w:spacing w:line="412" w:lineRule="exact" w:before="0"/>
                      <w:ind w:left="-1" w:right="0" w:firstLine="0"/>
                      <w:jc w:val="center"/>
                      <w:rPr>
                        <w:rFonts w:ascii="Myriad Pro" w:hAnsi="Myriad Pro" w:cs="Myriad Pro" w:eastAsia="Myriad Pro" w:hint="default"/>
                        <w:sz w:val="39"/>
                        <w:szCs w:val="39"/>
                      </w:rPr>
                    </w:pPr>
                    <w:r>
                      <w:rPr>
                        <w:rFonts w:ascii="Myriad Pro"/>
                        <w:b/>
                        <w:color w:val="F2F2F2"/>
                        <w:sz w:val="39"/>
                      </w:rPr>
                      <w:t>Internal</w:t>
                    </w:r>
                    <w:r>
                      <w:rPr>
                        <w:rFonts w:ascii="Myriad Pro"/>
                        <w:sz w:val="39"/>
                      </w:rPr>
                    </w:r>
                  </w:p>
                  <w:p>
                    <w:pPr>
                      <w:spacing w:line="463" w:lineRule="exact" w:before="0"/>
                      <w:ind w:left="0" w:right="5" w:firstLine="0"/>
                      <w:jc w:val="center"/>
                      <w:rPr>
                        <w:rFonts w:ascii="Myriad Pro" w:hAnsi="Myriad Pro" w:cs="Myriad Pro" w:eastAsia="Myriad Pro" w:hint="default"/>
                        <w:sz w:val="39"/>
                        <w:szCs w:val="39"/>
                      </w:rPr>
                    </w:pPr>
                    <w:r>
                      <w:rPr>
                        <w:rFonts w:ascii="Myriad Pro"/>
                        <w:b/>
                        <w:color w:val="F2F2F2"/>
                        <w:sz w:val="39"/>
                      </w:rPr>
                      <w:t>Risks</w:t>
                    </w:r>
                    <w:r>
                      <w:rPr>
                        <w:rFonts w:ascii="Myriad Pro"/>
                        <w:sz w:val="39"/>
                      </w:rPr>
                    </w:r>
                  </w:p>
                </w:txbxContent>
              </v:textbox>
              <w10:wrap type="none"/>
            </v:shape>
            <v:shape style="position:absolute;left:5402;top:3138;width:896;height:558" type="#_x0000_t202" filled="false" stroked="false">
              <v:textbox inset="0,0,0,0">
                <w:txbxContent>
                  <w:p>
                    <w:pPr>
                      <w:spacing w:line="262" w:lineRule="exact" w:before="0"/>
                      <w:ind w:left="25" w:right="0" w:hanging="26"/>
                      <w:jc w:val="left"/>
                      <w:rPr>
                        <w:rFonts w:ascii="Myriad Pro" w:hAnsi="Myriad Pro" w:cs="Myriad Pro" w:eastAsia="Myriad Pro" w:hint="default"/>
                        <w:sz w:val="25"/>
                        <w:szCs w:val="25"/>
                      </w:rPr>
                    </w:pPr>
                    <w:r>
                      <w:rPr>
                        <w:rFonts w:ascii="Myriad Pro"/>
                        <w:b/>
                        <w:color w:val="F2F2F2"/>
                        <w:sz w:val="25"/>
                      </w:rPr>
                      <w:t>Product</w:t>
                    </w:r>
                    <w:r>
                      <w:rPr>
                        <w:rFonts w:ascii="Myriad Pro"/>
                        <w:sz w:val="25"/>
                      </w:rPr>
                    </w:r>
                  </w:p>
                  <w:p>
                    <w:pPr>
                      <w:spacing w:line="295" w:lineRule="exact" w:before="0"/>
                      <w:ind w:left="25" w:right="0" w:firstLine="0"/>
                      <w:jc w:val="left"/>
                      <w:rPr>
                        <w:rFonts w:ascii="Myriad Pro" w:hAnsi="Myriad Pro" w:cs="Myriad Pro" w:eastAsia="Myriad Pro" w:hint="default"/>
                        <w:sz w:val="25"/>
                        <w:szCs w:val="25"/>
                      </w:rPr>
                    </w:pPr>
                    <w:r>
                      <w:rPr>
                        <w:rFonts w:ascii="Myriad Pro"/>
                        <w:b/>
                        <w:color w:val="F2F2F2"/>
                        <w:sz w:val="25"/>
                      </w:rPr>
                      <w:t>failures</w:t>
                    </w:r>
                    <w:r>
                      <w:rPr>
                        <w:rFonts w:ascii="Myriad Pro"/>
                        <w:sz w:val="25"/>
                      </w:rPr>
                    </w:r>
                  </w:p>
                </w:txbxContent>
              </v:textbox>
              <w10:wrap type="none"/>
            </v:shape>
            <v:shape style="position:absolute;left:2884;top:5634;width:1245;height:558" type="#_x0000_t202" filled="false" stroked="false">
              <v:textbox inset="0,0,0,0">
                <w:txbxContent>
                  <w:p>
                    <w:pPr>
                      <w:spacing w:line="262" w:lineRule="exact" w:before="0"/>
                      <w:ind w:left="0" w:right="0" w:firstLine="94"/>
                      <w:jc w:val="left"/>
                      <w:rPr>
                        <w:rFonts w:ascii="Myriad Pro" w:hAnsi="Myriad Pro" w:cs="Myriad Pro" w:eastAsia="Myriad Pro" w:hint="default"/>
                        <w:sz w:val="25"/>
                        <w:szCs w:val="25"/>
                      </w:rPr>
                    </w:pPr>
                    <w:r>
                      <w:rPr>
                        <w:rFonts w:ascii="Myriad Pro"/>
                        <w:b/>
                        <w:color w:val="F2F2F2"/>
                        <w:sz w:val="25"/>
                      </w:rPr>
                      <w:t>Failure</w:t>
                    </w:r>
                    <w:r>
                      <w:rPr>
                        <w:rFonts w:ascii="Myriad Pro"/>
                        <w:b/>
                        <w:color w:val="F2F2F2"/>
                        <w:spacing w:val="2"/>
                        <w:sz w:val="25"/>
                      </w:rPr>
                      <w:t> </w:t>
                    </w:r>
                    <w:r>
                      <w:rPr>
                        <w:rFonts w:ascii="Myriad Pro"/>
                        <w:b/>
                        <w:color w:val="F2F2F2"/>
                        <w:sz w:val="25"/>
                      </w:rPr>
                      <w:t>of</w:t>
                    </w:r>
                    <w:r>
                      <w:rPr>
                        <w:rFonts w:ascii="Myriad Pro"/>
                        <w:sz w:val="25"/>
                      </w:rPr>
                    </w:r>
                  </w:p>
                  <w:p>
                    <w:pPr>
                      <w:spacing w:line="295" w:lineRule="exact" w:before="0"/>
                      <w:ind w:left="0" w:right="0" w:firstLine="0"/>
                      <w:jc w:val="left"/>
                      <w:rPr>
                        <w:rFonts w:ascii="Myriad Pro" w:hAnsi="Myriad Pro" w:cs="Myriad Pro" w:eastAsia="Myriad Pro" w:hint="default"/>
                        <w:sz w:val="25"/>
                        <w:szCs w:val="25"/>
                      </w:rPr>
                    </w:pPr>
                    <w:r>
                      <w:rPr>
                        <w:rFonts w:ascii="Myriad Pro"/>
                        <w:b/>
                        <w:color w:val="F2F2F2"/>
                        <w:spacing w:val="-1"/>
                        <w:sz w:val="25"/>
                      </w:rPr>
                      <w:t>equipment</w:t>
                    </w:r>
                    <w:r>
                      <w:rPr>
                        <w:rFonts w:ascii="Myriad Pro"/>
                        <w:spacing w:val="-1"/>
                        <w:sz w:val="25"/>
                      </w:rPr>
                    </w:r>
                  </w:p>
                </w:txbxContent>
              </v:textbox>
              <w10:wrap type="none"/>
            </v:shape>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0"/>
          <w:szCs w:val="20"/>
        </w:rPr>
      </w:pPr>
    </w:p>
    <w:p>
      <w:pPr>
        <w:spacing w:line="240" w:lineRule="auto" w:before="9" w:after="0"/>
        <w:ind w:right="0"/>
        <w:rPr>
          <w:rFonts w:ascii="Calibri" w:hAnsi="Calibri" w:cs="Calibri" w:eastAsia="Calibri" w:hint="default"/>
          <w:sz w:val="21"/>
          <w:szCs w:val="21"/>
        </w:rPr>
      </w:pPr>
    </w:p>
    <w:p>
      <w:pPr>
        <w:spacing w:line="240" w:lineRule="auto"/>
        <w:ind w:left="2028" w:right="0" w:firstLine="0"/>
        <w:rPr>
          <w:rFonts w:ascii="Calibri" w:hAnsi="Calibri" w:cs="Calibri" w:eastAsia="Calibri" w:hint="default"/>
          <w:sz w:val="20"/>
          <w:szCs w:val="20"/>
        </w:rPr>
      </w:pPr>
      <w:r>
        <w:rPr>
          <w:rFonts w:ascii="Calibri" w:hAnsi="Calibri" w:cs="Calibri" w:eastAsia="Calibri" w:hint="default"/>
          <w:sz w:val="20"/>
          <w:szCs w:val="20"/>
        </w:rPr>
        <w:pict>
          <v:group style="width:340.3pt;height:343.45pt;mso-position-horizontal-relative:char;mso-position-vertical-relative:line" coordorigin="0,0" coordsize="6806,6869">
            <v:shape style="position:absolute;left:0;top:0;width:6806;height:6868" type="#_x0000_t75" stroked="false">
              <v:imagedata r:id="rId6" o:title=""/>
            </v:shape>
            <v:shape style="position:absolute;left:2900;top:682;width:1006;height:558" type="#_x0000_t202" filled="false" stroked="false">
              <v:textbox inset="0,0,0,0">
                <w:txbxContent>
                  <w:p>
                    <w:pPr>
                      <w:spacing w:line="262" w:lineRule="exact" w:before="0"/>
                      <w:ind w:left="0" w:right="0" w:firstLine="80"/>
                      <w:jc w:val="left"/>
                      <w:rPr>
                        <w:rFonts w:ascii="Myriad Pro" w:hAnsi="Myriad Pro" w:cs="Myriad Pro" w:eastAsia="Myriad Pro" w:hint="default"/>
                        <w:sz w:val="25"/>
                        <w:szCs w:val="25"/>
                      </w:rPr>
                    </w:pPr>
                    <w:r>
                      <w:rPr>
                        <w:rFonts w:ascii="Myriad Pro"/>
                        <w:b/>
                        <w:color w:val="F2F2F2"/>
                        <w:sz w:val="25"/>
                      </w:rPr>
                      <w:t>Natural</w:t>
                    </w:r>
                    <w:r>
                      <w:rPr>
                        <w:rFonts w:ascii="Myriad Pro"/>
                        <w:sz w:val="25"/>
                      </w:rPr>
                    </w:r>
                  </w:p>
                  <w:p>
                    <w:pPr>
                      <w:spacing w:line="295" w:lineRule="exact" w:before="0"/>
                      <w:ind w:left="0" w:right="0" w:firstLine="0"/>
                      <w:jc w:val="left"/>
                      <w:rPr>
                        <w:rFonts w:ascii="Myriad Pro" w:hAnsi="Myriad Pro" w:cs="Myriad Pro" w:eastAsia="Myriad Pro" w:hint="default"/>
                        <w:sz w:val="25"/>
                        <w:szCs w:val="25"/>
                      </w:rPr>
                    </w:pPr>
                    <w:r>
                      <w:rPr>
                        <w:rFonts w:ascii="Myriad Pro"/>
                        <w:b/>
                        <w:color w:val="F2F2F2"/>
                        <w:spacing w:val="-1"/>
                        <w:sz w:val="25"/>
                      </w:rPr>
                      <w:t>disasters</w:t>
                    </w:r>
                    <w:r>
                      <w:rPr>
                        <w:rFonts w:ascii="Myriad Pro"/>
                        <w:spacing w:val="-1"/>
                        <w:sz w:val="25"/>
                      </w:rPr>
                    </w:r>
                  </w:p>
                </w:txbxContent>
              </v:textbox>
              <w10:wrap type="none"/>
            </v:shape>
            <v:shape style="position:absolute;left:350;top:3026;width:1210;height:558" type="#_x0000_t202" filled="false" stroked="false">
              <v:textbox inset="0,0,0,0">
                <w:txbxContent>
                  <w:p>
                    <w:pPr>
                      <w:spacing w:line="262" w:lineRule="exact" w:before="0"/>
                      <w:ind w:left="0" w:right="0" w:firstLine="0"/>
                      <w:jc w:val="center"/>
                      <w:rPr>
                        <w:rFonts w:ascii="Myriad Pro" w:hAnsi="Myriad Pro" w:cs="Myriad Pro" w:eastAsia="Myriad Pro" w:hint="default"/>
                        <w:sz w:val="25"/>
                        <w:szCs w:val="25"/>
                      </w:rPr>
                    </w:pPr>
                    <w:r>
                      <w:rPr>
                        <w:rFonts w:ascii="Myriad Pro"/>
                        <w:b/>
                        <w:color w:val="F2F2F2"/>
                        <w:sz w:val="25"/>
                      </w:rPr>
                      <w:t>Legal</w:t>
                    </w:r>
                    <w:r>
                      <w:rPr>
                        <w:rFonts w:ascii="Myriad Pro"/>
                        <w:sz w:val="25"/>
                      </w:rPr>
                    </w:r>
                  </w:p>
                  <w:p>
                    <w:pPr>
                      <w:spacing w:line="295" w:lineRule="exact" w:before="0"/>
                      <w:ind w:left="0" w:right="0" w:firstLine="0"/>
                      <w:jc w:val="center"/>
                      <w:rPr>
                        <w:rFonts w:ascii="Myriad Pro" w:hAnsi="Myriad Pro" w:cs="Myriad Pro" w:eastAsia="Myriad Pro" w:hint="default"/>
                        <w:sz w:val="25"/>
                        <w:szCs w:val="25"/>
                      </w:rPr>
                    </w:pPr>
                    <w:r>
                      <w:rPr>
                        <w:rFonts w:ascii="Myriad Pro"/>
                        <w:b/>
                        <w:color w:val="F2F2F2"/>
                        <w:sz w:val="25"/>
                      </w:rPr>
                      <w:t>challenges</w:t>
                    </w:r>
                    <w:r>
                      <w:rPr>
                        <w:rFonts w:ascii="Myriad Pro"/>
                        <w:sz w:val="25"/>
                      </w:rPr>
                    </w:r>
                  </w:p>
                </w:txbxContent>
              </v:textbox>
              <w10:wrap type="none"/>
            </v:shape>
            <v:shape style="position:absolute;left:2662;top:3081;width:1485;height:876" type="#_x0000_t202" filled="false" stroked="false">
              <v:textbox inset="0,0,0,0">
                <w:txbxContent>
                  <w:p>
                    <w:pPr>
                      <w:spacing w:line="412" w:lineRule="exact" w:before="0"/>
                      <w:ind w:left="0" w:right="0" w:firstLine="0"/>
                      <w:jc w:val="center"/>
                      <w:rPr>
                        <w:rFonts w:ascii="Myriad Pro" w:hAnsi="Myriad Pro" w:cs="Myriad Pro" w:eastAsia="Myriad Pro" w:hint="default"/>
                        <w:sz w:val="39"/>
                        <w:szCs w:val="39"/>
                      </w:rPr>
                    </w:pPr>
                    <w:r>
                      <w:rPr>
                        <w:rFonts w:ascii="Myriad Pro"/>
                        <w:b/>
                        <w:color w:val="F2F2F2"/>
                        <w:sz w:val="39"/>
                      </w:rPr>
                      <w:t>External</w:t>
                    </w:r>
                    <w:r>
                      <w:rPr>
                        <w:rFonts w:ascii="Myriad Pro"/>
                        <w:sz w:val="39"/>
                      </w:rPr>
                    </w:r>
                  </w:p>
                  <w:p>
                    <w:pPr>
                      <w:spacing w:line="463" w:lineRule="exact" w:before="0"/>
                      <w:ind w:left="0" w:right="3" w:firstLine="0"/>
                      <w:jc w:val="center"/>
                      <w:rPr>
                        <w:rFonts w:ascii="Myriad Pro" w:hAnsi="Myriad Pro" w:cs="Myriad Pro" w:eastAsia="Myriad Pro" w:hint="default"/>
                        <w:sz w:val="39"/>
                        <w:szCs w:val="39"/>
                      </w:rPr>
                    </w:pPr>
                    <w:r>
                      <w:rPr>
                        <w:rFonts w:ascii="Myriad Pro"/>
                        <w:b/>
                        <w:color w:val="F2F2F2"/>
                        <w:sz w:val="39"/>
                      </w:rPr>
                      <w:t>Risks</w:t>
                    </w:r>
                    <w:r>
                      <w:rPr>
                        <w:rFonts w:ascii="Myriad Pro"/>
                        <w:sz w:val="39"/>
                      </w:rPr>
                    </w:r>
                  </w:p>
                </w:txbxContent>
              </v:textbox>
              <w10:wrap type="none"/>
            </v:shape>
            <v:shape style="position:absolute;left:5368;top:3012;width:967;height:861" type="#_x0000_t202" filled="false" stroked="false">
              <v:textbox inset="0,0,0,0">
                <w:txbxContent>
                  <w:p>
                    <w:pPr>
                      <w:spacing w:line="262" w:lineRule="exact" w:before="0"/>
                      <w:ind w:left="175" w:right="0" w:hanging="88"/>
                      <w:jc w:val="left"/>
                      <w:rPr>
                        <w:rFonts w:ascii="Myriad Pro" w:hAnsi="Myriad Pro" w:cs="Myriad Pro" w:eastAsia="Myriad Pro" w:hint="default"/>
                        <w:sz w:val="25"/>
                        <w:szCs w:val="25"/>
                      </w:rPr>
                    </w:pPr>
                    <w:r>
                      <w:rPr>
                        <w:rFonts w:ascii="Myriad Pro"/>
                        <w:b/>
                        <w:color w:val="F2F2F2"/>
                        <w:sz w:val="25"/>
                      </w:rPr>
                      <w:t>Supply</w:t>
                    </w:r>
                    <w:r>
                      <w:rPr>
                        <w:rFonts w:ascii="Myriad Pro"/>
                        <w:sz w:val="25"/>
                      </w:rPr>
                    </w:r>
                  </w:p>
                  <w:p>
                    <w:pPr>
                      <w:spacing w:line="304" w:lineRule="exact" w:before="1"/>
                      <w:ind w:left="0" w:right="0" w:firstLine="175"/>
                      <w:jc w:val="left"/>
                      <w:rPr>
                        <w:rFonts w:ascii="Myriad Pro" w:hAnsi="Myriad Pro" w:cs="Myriad Pro" w:eastAsia="Myriad Pro" w:hint="default"/>
                        <w:sz w:val="25"/>
                        <w:szCs w:val="25"/>
                      </w:rPr>
                    </w:pPr>
                    <w:r>
                      <w:rPr>
                        <w:rFonts w:ascii="Myriad Pro"/>
                        <w:b/>
                        <w:color w:val="F2F2F2"/>
                        <w:sz w:val="25"/>
                      </w:rPr>
                      <w:t>chain problem</w:t>
                    </w:r>
                    <w:r>
                      <w:rPr>
                        <w:rFonts w:ascii="Myriad Pro"/>
                        <w:sz w:val="25"/>
                      </w:rPr>
                    </w:r>
                  </w:p>
                </w:txbxContent>
              </v:textbox>
              <w10:wrap type="none"/>
            </v:shape>
            <v:shape style="position:absolute;left:2962;top:5634;width:1092;height:558" type="#_x0000_t202" filled="false" stroked="false">
              <v:textbox inset="0,0,0,0">
                <w:txbxContent>
                  <w:p>
                    <w:pPr>
                      <w:spacing w:line="262" w:lineRule="exact" w:before="0"/>
                      <w:ind w:left="-1" w:right="0" w:firstLine="0"/>
                      <w:jc w:val="center"/>
                      <w:rPr>
                        <w:rFonts w:ascii="Myriad Pro" w:hAnsi="Myriad Pro" w:cs="Myriad Pro" w:eastAsia="Myriad Pro" w:hint="default"/>
                        <w:sz w:val="25"/>
                        <w:szCs w:val="25"/>
                      </w:rPr>
                    </w:pPr>
                    <w:r>
                      <w:rPr>
                        <w:rFonts w:ascii="Myriad Pro"/>
                        <w:b/>
                        <w:color w:val="F2F2F2"/>
                        <w:sz w:val="25"/>
                      </w:rPr>
                      <w:t>Economic</w:t>
                    </w:r>
                    <w:r>
                      <w:rPr>
                        <w:rFonts w:ascii="Myriad Pro"/>
                        <w:sz w:val="25"/>
                      </w:rPr>
                    </w:r>
                  </w:p>
                  <w:p>
                    <w:pPr>
                      <w:spacing w:line="295" w:lineRule="exact" w:before="0"/>
                      <w:ind w:left="0" w:right="1" w:firstLine="0"/>
                      <w:jc w:val="center"/>
                      <w:rPr>
                        <w:rFonts w:ascii="Myriad Pro" w:hAnsi="Myriad Pro" w:cs="Myriad Pro" w:eastAsia="Myriad Pro" w:hint="default"/>
                        <w:sz w:val="25"/>
                        <w:szCs w:val="25"/>
                      </w:rPr>
                    </w:pPr>
                    <w:r>
                      <w:rPr>
                        <w:rFonts w:ascii="Myriad Pro"/>
                        <w:b/>
                        <w:color w:val="F2F2F2"/>
                        <w:sz w:val="25"/>
                      </w:rPr>
                      <w:t>factors</w:t>
                    </w:r>
                    <w:r>
                      <w:rPr>
                        <w:rFonts w:ascii="Myriad Pro"/>
                        <w:sz w:val="25"/>
                      </w:rPr>
                    </w:r>
                  </w:p>
                </w:txbxContent>
              </v:textbox>
              <w10:wrap type="none"/>
            </v:shape>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top="620" w:bottom="280" w:left="620" w:right="1680"/>
        </w:sectPr>
      </w:pPr>
    </w:p>
    <w:p>
      <w:pPr>
        <w:pStyle w:val="Heading1"/>
        <w:spacing w:line="240" w:lineRule="auto"/>
        <w:ind w:right="101"/>
        <w:jc w:val="left"/>
        <w:rPr>
          <w:rFonts w:ascii="Calibri" w:hAnsi="Calibri" w:cs="Calibri" w:eastAsia="Calibri" w:hint="default"/>
          <w:b w:val="0"/>
          <w:bCs w:val="0"/>
        </w:rPr>
      </w:pPr>
      <w:r>
        <w:rPr>
          <w:rFonts w:ascii="Calibri"/>
          <w:color w:val="63C6BD"/>
        </w:rPr>
        <w:t>Risk</w:t>
      </w:r>
      <w:r>
        <w:rPr>
          <w:rFonts w:ascii="Calibri"/>
          <w:color w:val="63C6BD"/>
          <w:spacing w:val="-13"/>
        </w:rPr>
        <w:t> </w:t>
      </w:r>
      <w:r>
        <w:rPr>
          <w:rFonts w:ascii="Calibri"/>
          <w:color w:val="63C6BD"/>
        </w:rPr>
        <w:t>management</w:t>
      </w:r>
      <w:r>
        <w:rPr>
          <w:rFonts w:ascii="Calibri"/>
          <w:b w:val="0"/>
        </w:rPr>
      </w:r>
    </w:p>
    <w:p>
      <w:pPr>
        <w:spacing w:line="240" w:lineRule="auto" w:before="7"/>
        <w:ind w:right="0"/>
        <w:rPr>
          <w:rFonts w:ascii="Calibri" w:hAnsi="Calibri" w:cs="Calibri" w:eastAsia="Calibri" w:hint="default"/>
          <w:b/>
          <w:bCs/>
          <w:sz w:val="22"/>
          <w:szCs w:val="22"/>
        </w:rPr>
      </w:pPr>
    </w:p>
    <w:p>
      <w:pPr>
        <w:pStyle w:val="BodyText"/>
        <w:spacing w:line="249" w:lineRule="auto"/>
        <w:ind w:right="101"/>
        <w:jc w:val="left"/>
      </w:pPr>
      <w:r>
        <w:rPr>
          <w:color w:val="231F20"/>
        </w:rPr>
        <w:t>Risk</w:t>
      </w:r>
      <w:r>
        <w:rPr>
          <w:color w:val="231F20"/>
          <w:spacing w:val="-3"/>
        </w:rPr>
        <w:t> </w:t>
      </w:r>
      <w:r>
        <w:rPr>
          <w:color w:val="231F20"/>
        </w:rPr>
        <w:t>management</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process</w:t>
      </w:r>
      <w:r>
        <w:rPr>
          <w:color w:val="231F20"/>
          <w:spacing w:val="-3"/>
        </w:rPr>
        <w:t> </w:t>
      </w:r>
      <w:r>
        <w:rPr>
          <w:color w:val="231F20"/>
        </w:rPr>
        <w:t>of</w:t>
      </w:r>
      <w:r>
        <w:rPr>
          <w:color w:val="231F20"/>
          <w:spacing w:val="-3"/>
        </w:rPr>
        <w:t> </w:t>
      </w:r>
      <w:r>
        <w:rPr>
          <w:color w:val="231F20"/>
        </w:rPr>
        <w:t>understanding</w:t>
      </w:r>
      <w:r>
        <w:rPr>
          <w:color w:val="231F20"/>
          <w:spacing w:val="-3"/>
        </w:rPr>
        <w:t> </w:t>
      </w:r>
      <w:r>
        <w:rPr>
          <w:color w:val="231F20"/>
        </w:rPr>
        <w:t>and</w:t>
      </w:r>
      <w:r>
        <w:rPr>
          <w:color w:val="231F20"/>
          <w:spacing w:val="-3"/>
        </w:rPr>
        <w:t> </w:t>
      </w:r>
      <w:r>
        <w:rPr>
          <w:color w:val="231F20"/>
        </w:rPr>
        <w:t>minimising</w:t>
      </w:r>
      <w:r>
        <w:rPr>
          <w:color w:val="231F20"/>
          <w:spacing w:val="-3"/>
        </w:rPr>
        <w:t> </w:t>
      </w:r>
      <w:r>
        <w:rPr>
          <w:color w:val="231F20"/>
        </w:rPr>
        <w:t>what</w:t>
      </w:r>
      <w:r>
        <w:rPr>
          <w:color w:val="231F20"/>
          <w:spacing w:val="-3"/>
        </w:rPr>
        <w:t> </w:t>
      </w:r>
      <w:r>
        <w:rPr>
          <w:color w:val="231F20"/>
        </w:rPr>
        <w:t>might</w:t>
      </w:r>
      <w:r>
        <w:rPr>
          <w:color w:val="231F20"/>
          <w:spacing w:val="-3"/>
        </w:rPr>
        <w:t> </w:t>
      </w:r>
      <w:r>
        <w:rPr>
          <w:color w:val="231F20"/>
        </w:rPr>
        <w:t>go</w:t>
      </w:r>
      <w:r>
        <w:rPr>
          <w:color w:val="231F20"/>
          <w:spacing w:val="-3"/>
        </w:rPr>
        <w:t> </w:t>
      </w:r>
      <w:r>
        <w:rPr>
          <w:color w:val="231F20"/>
        </w:rPr>
        <w:t>wrong</w:t>
      </w:r>
      <w:r>
        <w:rPr>
          <w:color w:val="231F20"/>
          <w:spacing w:val="-3"/>
        </w:rPr>
        <w:t> </w:t>
      </w:r>
      <w:r>
        <w:rPr>
          <w:color w:val="231F20"/>
        </w:rPr>
        <w:t>in</w:t>
      </w:r>
      <w:r>
        <w:rPr>
          <w:color w:val="231F20"/>
          <w:spacing w:val="-3"/>
        </w:rPr>
        <w:t> </w:t>
      </w:r>
      <w:r>
        <w:rPr>
          <w:color w:val="231F20"/>
        </w:rPr>
        <w:t>an</w:t>
      </w:r>
      <w:r>
        <w:rPr>
          <w:color w:val="231F20"/>
          <w:spacing w:val="-3"/>
        </w:rPr>
        <w:t> </w:t>
      </w:r>
      <w:r>
        <w:rPr>
          <w:color w:val="231F20"/>
        </w:rPr>
        <w:t>organisation.</w:t>
      </w:r>
      <w:r>
        <w:rPr>
          <w:color w:val="231F20"/>
          <w:spacing w:val="-3"/>
        </w:rPr>
        <w:t> </w:t>
      </w:r>
      <w:r>
        <w:rPr>
          <w:color w:val="231F20"/>
        </w:rPr>
        <w:t>It</w:t>
      </w:r>
      <w:r>
        <w:rPr>
          <w:color w:val="231F20"/>
          <w:spacing w:val="-3"/>
        </w:rPr>
        <w:t> </w:t>
      </w:r>
      <w:r>
        <w:rPr>
          <w:color w:val="231F20"/>
        </w:rPr>
        <w:t>involves </w:t>
      </w:r>
      <w:r>
        <w:rPr>
          <w:color w:val="231F20"/>
        </w:rPr>
        <w:t>the activities undertaken by a business, which are designed to control and minimise threats to the continuing efficiency,</w:t>
      </w:r>
      <w:r>
        <w:rPr>
          <w:color w:val="231F20"/>
          <w:spacing w:val="-5"/>
        </w:rPr>
        <w:t> </w:t>
      </w:r>
      <w:r>
        <w:rPr>
          <w:color w:val="231F20"/>
        </w:rPr>
        <w:t>profitability</w:t>
      </w:r>
      <w:r>
        <w:rPr>
          <w:color w:val="231F20"/>
          <w:spacing w:val="-5"/>
        </w:rPr>
        <w:t> </w:t>
      </w:r>
      <w:r>
        <w:rPr>
          <w:color w:val="231F20"/>
        </w:rPr>
        <w:t>and</w:t>
      </w:r>
      <w:r>
        <w:rPr>
          <w:color w:val="231F20"/>
          <w:spacing w:val="-5"/>
        </w:rPr>
        <w:t> </w:t>
      </w:r>
      <w:r>
        <w:rPr>
          <w:color w:val="231F20"/>
        </w:rPr>
        <w:t>success</w:t>
      </w:r>
      <w:r>
        <w:rPr>
          <w:color w:val="231F20"/>
          <w:spacing w:val="-5"/>
        </w:rPr>
        <w:t> </w:t>
      </w:r>
      <w:r>
        <w:rPr>
          <w:color w:val="231F20"/>
        </w:rPr>
        <w:t>of</w:t>
      </w:r>
      <w:r>
        <w:rPr>
          <w:color w:val="231F20"/>
          <w:spacing w:val="-5"/>
        </w:rPr>
        <w:t> </w:t>
      </w:r>
      <w:r>
        <w:rPr>
          <w:color w:val="231F20"/>
        </w:rPr>
        <w:t>its</w:t>
      </w:r>
      <w:r>
        <w:rPr>
          <w:color w:val="231F20"/>
          <w:spacing w:val="-5"/>
        </w:rPr>
        <w:t> </w:t>
      </w:r>
      <w:r>
        <w:rPr>
          <w:color w:val="231F20"/>
        </w:rPr>
        <w:t>operations.</w:t>
      </w:r>
      <w:r>
        <w:rPr>
          <w:color w:val="231F20"/>
          <w:spacing w:val="-5"/>
        </w:rPr>
        <w:t> </w:t>
      </w:r>
      <w:r>
        <w:rPr>
          <w:color w:val="231F20"/>
        </w:rPr>
        <w:t>The</w:t>
      </w:r>
      <w:r>
        <w:rPr>
          <w:color w:val="231F20"/>
          <w:spacing w:val="-5"/>
        </w:rPr>
        <w:t> </w:t>
      </w:r>
      <w:r>
        <w:rPr>
          <w:color w:val="231F20"/>
        </w:rPr>
        <w:t>risk</w:t>
      </w:r>
      <w:r>
        <w:rPr>
          <w:color w:val="231F20"/>
          <w:spacing w:val="-5"/>
        </w:rPr>
        <w:t> </w:t>
      </w:r>
      <w:r>
        <w:rPr>
          <w:color w:val="231F20"/>
        </w:rPr>
        <w:t>management</w:t>
      </w:r>
      <w:r>
        <w:rPr>
          <w:color w:val="231F20"/>
          <w:spacing w:val="-5"/>
        </w:rPr>
        <w:t> </w:t>
      </w:r>
      <w:r>
        <w:rPr>
          <w:color w:val="231F20"/>
        </w:rPr>
        <w:t>process</w:t>
      </w:r>
      <w:r>
        <w:rPr>
          <w:color w:val="231F20"/>
          <w:spacing w:val="-5"/>
        </w:rPr>
        <w:t> </w:t>
      </w:r>
      <w:r>
        <w:rPr>
          <w:color w:val="231F20"/>
        </w:rPr>
        <w:t>includes:</w:t>
      </w:r>
      <w:r>
        <w:rPr/>
      </w:r>
    </w:p>
    <w:p>
      <w:pPr>
        <w:spacing w:line="240" w:lineRule="auto" w:before="0"/>
        <w:ind w:right="0"/>
        <w:rPr>
          <w:rFonts w:ascii="Calibri" w:hAnsi="Calibri" w:cs="Calibri" w:eastAsia="Calibri" w:hint="default"/>
          <w:sz w:val="22"/>
          <w:szCs w:val="22"/>
        </w:rPr>
      </w:pPr>
    </w:p>
    <w:p>
      <w:pPr>
        <w:pStyle w:val="ListParagraph"/>
        <w:numPr>
          <w:ilvl w:val="0"/>
          <w:numId w:val="1"/>
        </w:numPr>
        <w:tabs>
          <w:tab w:pos="820" w:val="left" w:leader="none"/>
        </w:tabs>
        <w:spacing w:line="240" w:lineRule="auto" w:before="162" w:after="0"/>
        <w:ind w:left="820" w:right="0" w:hanging="360"/>
        <w:jc w:val="left"/>
        <w:rPr>
          <w:rFonts w:ascii="Calibri" w:hAnsi="Calibri" w:cs="Calibri" w:eastAsia="Calibri" w:hint="default"/>
          <w:sz w:val="22"/>
          <w:szCs w:val="22"/>
        </w:rPr>
      </w:pPr>
      <w:r>
        <w:rPr>
          <w:rFonts w:ascii="Calibri"/>
          <w:color w:val="231F20"/>
          <w:sz w:val="22"/>
        </w:rPr>
        <w:t>the</w:t>
      </w:r>
      <w:r>
        <w:rPr>
          <w:rFonts w:ascii="Calibri"/>
          <w:color w:val="231F20"/>
          <w:spacing w:val="-5"/>
          <w:sz w:val="22"/>
        </w:rPr>
        <w:t> </w:t>
      </w:r>
      <w:r>
        <w:rPr>
          <w:rFonts w:ascii="Calibri"/>
          <w:b/>
          <w:color w:val="231F20"/>
          <w:sz w:val="22"/>
        </w:rPr>
        <w:t>identification</w:t>
      </w:r>
      <w:r>
        <w:rPr>
          <w:rFonts w:ascii="Calibri"/>
          <w:b/>
          <w:color w:val="231F20"/>
          <w:spacing w:val="-4"/>
          <w:sz w:val="22"/>
        </w:rPr>
        <w:t> </w:t>
      </w:r>
      <w:r>
        <w:rPr>
          <w:rFonts w:ascii="Calibri"/>
          <w:b/>
          <w:color w:val="231F20"/>
          <w:sz w:val="22"/>
        </w:rPr>
        <w:t>and</w:t>
      </w:r>
      <w:r>
        <w:rPr>
          <w:rFonts w:ascii="Calibri"/>
          <w:b/>
          <w:color w:val="231F20"/>
          <w:spacing w:val="-4"/>
          <w:sz w:val="22"/>
        </w:rPr>
        <w:t> </w:t>
      </w:r>
      <w:r>
        <w:rPr>
          <w:rFonts w:ascii="Calibri"/>
          <w:b/>
          <w:color w:val="231F20"/>
          <w:sz w:val="22"/>
        </w:rPr>
        <w:t>analysis</w:t>
      </w:r>
      <w:r>
        <w:rPr>
          <w:rFonts w:ascii="Calibri"/>
          <w:b/>
          <w:color w:val="231F20"/>
          <w:spacing w:val="-5"/>
          <w:sz w:val="22"/>
        </w:rPr>
        <w:t> </w:t>
      </w:r>
      <w:r>
        <w:rPr>
          <w:rFonts w:ascii="Calibri"/>
          <w:color w:val="231F20"/>
          <w:sz w:val="22"/>
        </w:rPr>
        <w:t>of</w:t>
      </w:r>
      <w:r>
        <w:rPr>
          <w:rFonts w:ascii="Calibri"/>
          <w:color w:val="231F20"/>
          <w:spacing w:val="-4"/>
          <w:sz w:val="22"/>
        </w:rPr>
        <w:t> </w:t>
      </w:r>
      <w:r>
        <w:rPr>
          <w:rFonts w:ascii="Calibri"/>
          <w:color w:val="231F20"/>
          <w:sz w:val="22"/>
        </w:rPr>
        <w:t>risks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which</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organisation</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exposed</w:t>
      </w:r>
      <w:r>
        <w:rPr>
          <w:rFonts w:ascii="Calibri"/>
          <w:sz w:val="22"/>
        </w:rPr>
      </w:r>
    </w:p>
    <w:p>
      <w:pPr>
        <w:pStyle w:val="ListParagraph"/>
        <w:numPr>
          <w:ilvl w:val="0"/>
          <w:numId w:val="1"/>
        </w:numPr>
        <w:tabs>
          <w:tab w:pos="820" w:val="left" w:leader="none"/>
        </w:tabs>
        <w:spacing w:line="240" w:lineRule="auto" w:before="161" w:after="0"/>
        <w:ind w:left="820" w:right="0" w:hanging="360"/>
        <w:jc w:val="left"/>
        <w:rPr>
          <w:rFonts w:ascii="Calibri" w:hAnsi="Calibri" w:cs="Calibri" w:eastAsia="Calibri" w:hint="default"/>
          <w:sz w:val="22"/>
          <w:szCs w:val="22"/>
        </w:rPr>
      </w:pPr>
      <w:r>
        <w:rPr>
          <w:rFonts w:ascii="Calibri"/>
          <w:color w:val="231F20"/>
          <w:sz w:val="22"/>
        </w:rPr>
        <w:t>a </w:t>
      </w:r>
      <w:r>
        <w:rPr>
          <w:rFonts w:ascii="Calibri"/>
          <w:b/>
          <w:color w:val="231F20"/>
          <w:sz w:val="22"/>
        </w:rPr>
        <w:t>measurement </w:t>
      </w:r>
      <w:r>
        <w:rPr>
          <w:rFonts w:ascii="Calibri"/>
          <w:color w:val="231F20"/>
          <w:sz w:val="22"/>
        </w:rPr>
        <w:t>of the likelihood of the risks</w:t>
      </w:r>
      <w:r>
        <w:rPr>
          <w:rFonts w:ascii="Calibri"/>
          <w:color w:val="231F20"/>
          <w:spacing w:val="-22"/>
          <w:sz w:val="22"/>
        </w:rPr>
        <w:t> </w:t>
      </w:r>
      <w:r>
        <w:rPr>
          <w:rFonts w:ascii="Calibri"/>
          <w:color w:val="231F20"/>
          <w:sz w:val="22"/>
        </w:rPr>
        <w:t>occurring</w:t>
      </w:r>
      <w:r>
        <w:rPr>
          <w:rFonts w:ascii="Calibri"/>
          <w:sz w:val="22"/>
        </w:rPr>
      </w:r>
    </w:p>
    <w:p>
      <w:pPr>
        <w:pStyle w:val="ListParagraph"/>
        <w:numPr>
          <w:ilvl w:val="0"/>
          <w:numId w:val="1"/>
        </w:numPr>
        <w:tabs>
          <w:tab w:pos="820" w:val="left" w:leader="none"/>
        </w:tabs>
        <w:spacing w:line="240" w:lineRule="auto" w:before="161" w:after="0"/>
        <w:ind w:left="820" w:right="0" w:hanging="360"/>
        <w:jc w:val="left"/>
        <w:rPr>
          <w:rFonts w:ascii="Calibri" w:hAnsi="Calibri" w:cs="Calibri" w:eastAsia="Calibri" w:hint="default"/>
          <w:sz w:val="22"/>
          <w:szCs w:val="22"/>
        </w:rPr>
      </w:pPr>
      <w:r>
        <w:rPr>
          <w:rFonts w:ascii="Calibri"/>
          <w:color w:val="231F20"/>
          <w:sz w:val="22"/>
        </w:rPr>
        <w:t>an </w:t>
      </w:r>
      <w:r>
        <w:rPr>
          <w:rFonts w:ascii="Calibri"/>
          <w:b/>
          <w:color w:val="231F20"/>
          <w:sz w:val="22"/>
        </w:rPr>
        <w:t>assessment </w:t>
      </w:r>
      <w:r>
        <w:rPr>
          <w:rFonts w:ascii="Calibri"/>
          <w:color w:val="231F20"/>
          <w:sz w:val="22"/>
        </w:rPr>
        <w:t>of potential impacts on the</w:t>
      </w:r>
      <w:r>
        <w:rPr>
          <w:rFonts w:ascii="Calibri"/>
          <w:color w:val="231F20"/>
          <w:spacing w:val="-12"/>
          <w:sz w:val="22"/>
        </w:rPr>
        <w:t> </w:t>
      </w:r>
      <w:r>
        <w:rPr>
          <w:rFonts w:ascii="Calibri"/>
          <w:color w:val="231F20"/>
          <w:sz w:val="22"/>
        </w:rPr>
        <w:t>business</w:t>
      </w:r>
      <w:r>
        <w:rPr>
          <w:rFonts w:ascii="Calibri"/>
          <w:sz w:val="22"/>
        </w:rPr>
      </w:r>
    </w:p>
    <w:p>
      <w:pPr>
        <w:pStyle w:val="ListParagraph"/>
        <w:numPr>
          <w:ilvl w:val="0"/>
          <w:numId w:val="1"/>
        </w:numPr>
        <w:tabs>
          <w:tab w:pos="820" w:val="left" w:leader="none"/>
        </w:tabs>
        <w:spacing w:line="240" w:lineRule="auto" w:before="161" w:after="0"/>
        <w:ind w:left="820" w:right="0" w:hanging="360"/>
        <w:jc w:val="left"/>
        <w:rPr>
          <w:rFonts w:ascii="Calibri" w:hAnsi="Calibri" w:cs="Calibri" w:eastAsia="Calibri" w:hint="default"/>
          <w:sz w:val="22"/>
          <w:szCs w:val="22"/>
        </w:rPr>
      </w:pPr>
      <w:r>
        <w:rPr>
          <w:rFonts w:ascii="Calibri"/>
          <w:b/>
          <w:color w:val="231F20"/>
          <w:sz w:val="22"/>
        </w:rPr>
        <w:t>deciding </w:t>
      </w:r>
      <w:r>
        <w:rPr>
          <w:rFonts w:ascii="Calibri"/>
          <w:color w:val="231F20"/>
          <w:sz w:val="22"/>
        </w:rPr>
        <w:t>what action can be </w:t>
      </w:r>
      <w:r>
        <w:rPr>
          <w:rFonts w:ascii="Calibri"/>
          <w:color w:val="231F20"/>
          <w:spacing w:val="-3"/>
          <w:sz w:val="22"/>
        </w:rPr>
        <w:t>taken </w:t>
      </w:r>
      <w:r>
        <w:rPr>
          <w:rFonts w:ascii="Calibri"/>
          <w:color w:val="231F20"/>
          <w:sz w:val="22"/>
        </w:rPr>
        <w:t>to eliminate or reduce</w:t>
      </w:r>
      <w:r>
        <w:rPr>
          <w:rFonts w:ascii="Calibri"/>
          <w:color w:val="231F20"/>
          <w:spacing w:val="-12"/>
          <w:sz w:val="22"/>
        </w:rPr>
        <w:t> </w:t>
      </w:r>
      <w:r>
        <w:rPr>
          <w:rFonts w:ascii="Calibri"/>
          <w:color w:val="231F20"/>
          <w:sz w:val="22"/>
        </w:rPr>
        <w:t>risk</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7"/>
        <w:ind w:right="0"/>
        <w:rPr>
          <w:rFonts w:ascii="Calibri" w:hAnsi="Calibri" w:cs="Calibri" w:eastAsia="Calibri" w:hint="default"/>
          <w:sz w:val="30"/>
          <w:szCs w:val="30"/>
        </w:rPr>
      </w:pPr>
    </w:p>
    <w:p>
      <w:pPr>
        <w:pStyle w:val="BodyText"/>
        <w:spacing w:line="249" w:lineRule="auto"/>
        <w:ind w:right="101"/>
        <w:jc w:val="left"/>
      </w:pPr>
      <w:r>
        <w:rPr>
          <w:color w:val="231F20"/>
          <w:spacing w:val="-3"/>
        </w:rPr>
        <w:t>At </w:t>
      </w:r>
      <w:r>
        <w:rPr>
          <w:color w:val="231F20"/>
        </w:rPr>
        <w:t>the</w:t>
      </w:r>
      <w:r>
        <w:rPr>
          <w:color w:val="231F20"/>
          <w:spacing w:val="-3"/>
        </w:rPr>
        <w:t> </w:t>
      </w:r>
      <w:r>
        <w:rPr>
          <w:color w:val="231F20"/>
        </w:rPr>
        <w:t>end</w:t>
      </w:r>
      <w:r>
        <w:rPr>
          <w:color w:val="231F20"/>
          <w:spacing w:val="-3"/>
        </w:rPr>
        <w:t> </w:t>
      </w:r>
      <w:r>
        <w:rPr>
          <w:color w:val="231F20"/>
        </w:rPr>
        <w:t>of</w:t>
      </w:r>
      <w:r>
        <w:rPr>
          <w:color w:val="231F20"/>
          <w:spacing w:val="-3"/>
        </w:rPr>
        <w:t> </w:t>
      </w:r>
      <w:r>
        <w:rPr>
          <w:color w:val="231F20"/>
        </w:rPr>
        <w:t>this</w:t>
      </w:r>
      <w:r>
        <w:rPr>
          <w:color w:val="231F20"/>
          <w:spacing w:val="-3"/>
        </w:rPr>
        <w:t> </w:t>
      </w:r>
      <w:r>
        <w:rPr>
          <w:color w:val="231F20"/>
        </w:rPr>
        <w:t>risk</w:t>
      </w:r>
      <w:r>
        <w:rPr>
          <w:color w:val="231F20"/>
          <w:spacing w:val="-3"/>
        </w:rPr>
        <w:t> </w:t>
      </w:r>
      <w:r>
        <w:rPr>
          <w:color w:val="231F20"/>
        </w:rPr>
        <w:t>management</w:t>
      </w:r>
      <w:r>
        <w:rPr>
          <w:color w:val="231F20"/>
          <w:spacing w:val="-3"/>
        </w:rPr>
        <w:t> </w:t>
      </w:r>
      <w:r>
        <w:rPr>
          <w:color w:val="231F20"/>
        </w:rPr>
        <w:t>process,</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should</w:t>
      </w:r>
      <w:r>
        <w:rPr>
          <w:color w:val="231F20"/>
          <w:spacing w:val="-3"/>
        </w:rPr>
        <w:t> </w:t>
      </w:r>
      <w:r>
        <w:rPr>
          <w:color w:val="231F20"/>
        </w:rPr>
        <w:t>have</w:t>
      </w:r>
      <w:r>
        <w:rPr>
          <w:color w:val="231F20"/>
          <w:spacing w:val="-3"/>
        </w:rPr>
        <w:t> </w:t>
      </w:r>
      <w:r>
        <w:rPr>
          <w:color w:val="231F20"/>
        </w:rPr>
        <w:t>a</w:t>
      </w:r>
      <w:r>
        <w:rPr>
          <w:color w:val="231F20"/>
          <w:spacing w:val="-3"/>
        </w:rPr>
        <w:t> </w:t>
      </w:r>
      <w:r>
        <w:rPr>
          <w:color w:val="231F20"/>
        </w:rPr>
        <w:t>comprehensive</w:t>
      </w:r>
      <w:r>
        <w:rPr>
          <w:color w:val="231F20"/>
          <w:spacing w:val="-3"/>
        </w:rPr>
        <w:t> </w:t>
      </w:r>
      <w:r>
        <w:rPr>
          <w:color w:val="231F20"/>
        </w:rPr>
        <w:t>list</w:t>
      </w:r>
      <w:r>
        <w:rPr>
          <w:color w:val="231F20"/>
          <w:spacing w:val="-3"/>
        </w:rPr>
        <w:t> </w:t>
      </w:r>
      <w:r>
        <w:rPr>
          <w:color w:val="231F20"/>
        </w:rPr>
        <w:t>of</w:t>
      </w:r>
      <w:r>
        <w:rPr>
          <w:color w:val="231F20"/>
          <w:spacing w:val="-3"/>
        </w:rPr>
        <w:t> </w:t>
      </w:r>
      <w:r>
        <w:rPr>
          <w:color w:val="231F20"/>
        </w:rPr>
        <w:t>risks</w:t>
      </w:r>
      <w:r>
        <w:rPr>
          <w:color w:val="231F20"/>
          <w:spacing w:val="-3"/>
        </w:rPr>
        <w:t> </w:t>
      </w:r>
      <w:r>
        <w:rPr>
          <w:color w:val="231F20"/>
        </w:rPr>
        <w:t>attached</w:t>
      </w:r>
      <w:r>
        <w:rPr>
          <w:color w:val="231F20"/>
          <w:spacing w:val="-3"/>
        </w:rPr>
        <w:t> </w:t>
      </w:r>
      <w:r>
        <w:rPr>
          <w:color w:val="231F20"/>
        </w:rPr>
        <w:t>to</w:t>
      </w:r>
      <w:r>
        <w:rPr>
          <w:color w:val="231F20"/>
          <w:spacing w:val="-3"/>
        </w:rPr>
        <w:t> </w:t>
      </w:r>
      <w:r>
        <w:rPr>
          <w:color w:val="231F20"/>
        </w:rPr>
        <w:t>the </w:t>
      </w:r>
      <w:r>
        <w:rPr>
          <w:color w:val="231F20"/>
        </w:rPr>
        <w:t>business.</w:t>
      </w:r>
      <w:r>
        <w:rPr>
          <w:color w:val="231F20"/>
          <w:spacing w:val="-3"/>
        </w:rPr>
        <w:t> </w:t>
      </w:r>
      <w:r>
        <w:rPr>
          <w:color w:val="231F20"/>
        </w:rPr>
        <w:t>This</w:t>
      </w:r>
      <w:r>
        <w:rPr>
          <w:color w:val="231F20"/>
          <w:spacing w:val="-3"/>
        </w:rPr>
        <w:t> </w:t>
      </w:r>
      <w:r>
        <w:rPr>
          <w:color w:val="231F20"/>
        </w:rPr>
        <w:t>list</w:t>
      </w:r>
      <w:r>
        <w:rPr>
          <w:color w:val="231F20"/>
          <w:spacing w:val="-3"/>
        </w:rPr>
        <w:t> </w:t>
      </w:r>
      <w:r>
        <w:rPr>
          <w:color w:val="231F20"/>
        </w:rPr>
        <w:t>will</w:t>
      </w:r>
      <w:r>
        <w:rPr>
          <w:color w:val="231F20"/>
          <w:spacing w:val="-3"/>
        </w:rPr>
        <w:t> </w:t>
      </w:r>
      <w:r>
        <w:rPr>
          <w:color w:val="231F20"/>
        </w:rPr>
        <w:t>form</w:t>
      </w:r>
      <w:r>
        <w:rPr>
          <w:color w:val="231F20"/>
          <w:spacing w:val="-3"/>
        </w:rPr>
        <w:t> </w:t>
      </w:r>
      <w:r>
        <w:rPr>
          <w:color w:val="231F20"/>
        </w:rPr>
        <w:t>the</w:t>
      </w:r>
      <w:r>
        <w:rPr>
          <w:color w:val="231F20"/>
          <w:spacing w:val="-3"/>
        </w:rPr>
        <w:t> </w:t>
      </w:r>
      <w:r>
        <w:rPr>
          <w:color w:val="231F20"/>
        </w:rPr>
        <w:t>basis</w:t>
      </w:r>
      <w:r>
        <w:rPr>
          <w:color w:val="231F20"/>
          <w:spacing w:val="-3"/>
        </w:rPr>
        <w:t> </w:t>
      </w:r>
      <w:r>
        <w:rPr>
          <w:color w:val="231F20"/>
        </w:rPr>
        <w:t>for</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risk</w:t>
      </w:r>
      <w:r>
        <w:rPr>
          <w:color w:val="231F20"/>
          <w:spacing w:val="-3"/>
        </w:rPr>
        <w:t> </w:t>
      </w:r>
      <w:r>
        <w:rPr>
          <w:color w:val="231F20"/>
        </w:rPr>
        <w:t>register</w:t>
      </w:r>
      <w:r>
        <w:rPr>
          <w:color w:val="231F20"/>
          <w:spacing w:val="-3"/>
        </w:rPr>
        <w:t> </w:t>
      </w:r>
      <w:r>
        <w:rPr>
          <w:color w:val="231F20"/>
        </w:rPr>
        <w:t>(the</w:t>
      </w:r>
      <w:r>
        <w:rPr>
          <w:color w:val="231F20"/>
          <w:spacing w:val="-3"/>
        </w:rPr>
        <w:t> </w:t>
      </w:r>
      <w:r>
        <w:rPr>
          <w:color w:val="231F20"/>
        </w:rPr>
        <w:t>formal</w:t>
      </w:r>
      <w:r>
        <w:rPr>
          <w:color w:val="231F20"/>
          <w:spacing w:val="-3"/>
        </w:rPr>
        <w:t> </w:t>
      </w:r>
      <w:r>
        <w:rPr>
          <w:color w:val="231F20"/>
        </w:rPr>
        <w:t>record</w:t>
      </w:r>
      <w:r>
        <w:rPr>
          <w:color w:val="231F20"/>
          <w:spacing w:val="-3"/>
        </w:rPr>
        <w:t> </w:t>
      </w:r>
      <w:r>
        <w:rPr>
          <w:color w:val="231F20"/>
        </w:rPr>
        <w:t>of</w:t>
      </w:r>
      <w:r>
        <w:rPr>
          <w:color w:val="231F20"/>
          <w:spacing w:val="-3"/>
        </w:rPr>
        <w:t> </w:t>
      </w:r>
      <w:r>
        <w:rPr>
          <w:color w:val="231F20"/>
        </w:rPr>
        <w:t>risks</w:t>
      </w:r>
      <w:r>
        <w:rPr>
          <w:color w:val="231F20"/>
          <w:spacing w:val="-3"/>
        </w:rPr>
        <w:t> </w:t>
      </w:r>
      <w:r>
        <w:rPr>
          <w:color w:val="231F20"/>
        </w:rPr>
        <w:t>and</w:t>
      </w:r>
      <w:r>
        <w:rPr>
          <w:color w:val="231F20"/>
          <w:spacing w:val="-3"/>
        </w:rPr>
        <w:t> </w:t>
      </w:r>
      <w:r>
        <w:rPr>
          <w:color w:val="231F20"/>
        </w:rPr>
        <w:t>their</w:t>
      </w:r>
      <w:r>
        <w:rPr>
          <w:color w:val="231F20"/>
          <w:spacing w:val="-3"/>
        </w:rPr>
        <w:t> </w:t>
      </w:r>
      <w:r>
        <w:rPr>
          <w:color w:val="231F20"/>
        </w:rPr>
        <w:t>potential</w:t>
      </w:r>
      <w:r>
        <w:rPr>
          <w:color w:val="231F20"/>
          <w:spacing w:val="-3"/>
        </w:rPr>
        <w:t> </w:t>
      </w:r>
      <w:r>
        <w:rPr>
          <w:color w:val="231F20"/>
        </w:rPr>
        <w:t>impact).</w:t>
      </w:r>
      <w:r>
        <w:rPr/>
      </w:r>
    </w:p>
    <w:p>
      <w:pPr>
        <w:spacing w:line="240" w:lineRule="auto" w:before="5"/>
        <w:ind w:right="0"/>
        <w:rPr>
          <w:rFonts w:ascii="Calibri" w:hAnsi="Calibri" w:cs="Calibri" w:eastAsia="Calibri" w:hint="default"/>
          <w:sz w:val="16"/>
          <w:szCs w:val="16"/>
        </w:rPr>
      </w:pPr>
    </w:p>
    <w:p>
      <w:pPr>
        <w:pStyle w:val="BodyText"/>
        <w:spacing w:line="249" w:lineRule="auto"/>
        <w:ind w:right="101"/>
        <w:jc w:val="left"/>
      </w:pPr>
      <w:r>
        <w:rPr>
          <w:color w:val="231F20"/>
        </w:rPr>
        <w:t>The</w:t>
      </w:r>
      <w:r>
        <w:rPr>
          <w:color w:val="231F20"/>
          <w:spacing w:val="-4"/>
        </w:rPr>
        <w:t> </w:t>
      </w:r>
      <w:r>
        <w:rPr>
          <w:color w:val="231F20"/>
        </w:rPr>
        <w:t>next</w:t>
      </w:r>
      <w:r>
        <w:rPr>
          <w:color w:val="231F20"/>
          <w:spacing w:val="-4"/>
        </w:rPr>
        <w:t> </w:t>
      </w:r>
      <w:r>
        <w:rPr>
          <w:color w:val="231F20"/>
        </w:rPr>
        <w:t>step</w:t>
      </w:r>
      <w:r>
        <w:rPr>
          <w:color w:val="231F20"/>
          <w:spacing w:val="-4"/>
        </w:rPr>
        <w:t> </w:t>
      </w:r>
      <w:r>
        <w:rPr>
          <w:color w:val="231F20"/>
        </w:rPr>
        <w:t>is</w:t>
      </w:r>
      <w:r>
        <w:rPr>
          <w:color w:val="231F20"/>
          <w:spacing w:val="-4"/>
        </w:rPr>
        <w:t> </w:t>
      </w:r>
      <w:r>
        <w:rPr>
          <w:color w:val="231F20"/>
        </w:rPr>
        <w:t>to</w:t>
      </w:r>
      <w:r>
        <w:rPr>
          <w:color w:val="231F20"/>
          <w:spacing w:val="-4"/>
        </w:rPr>
        <w:t> </w:t>
      </w:r>
      <w:r>
        <w:rPr>
          <w:color w:val="231F20"/>
        </w:rPr>
        <w:t>analyse</w:t>
      </w:r>
      <w:r>
        <w:rPr>
          <w:color w:val="231F20"/>
          <w:spacing w:val="-4"/>
        </w:rPr>
        <w:t> </w:t>
      </w:r>
      <w:r>
        <w:rPr>
          <w:color w:val="231F20"/>
        </w:rPr>
        <w:t>and</w:t>
      </w:r>
      <w:r>
        <w:rPr>
          <w:color w:val="231F20"/>
          <w:spacing w:val="-4"/>
        </w:rPr>
        <w:t> </w:t>
      </w:r>
      <w:r>
        <w:rPr>
          <w:color w:val="231F20"/>
        </w:rPr>
        <w:t>attempt</w:t>
      </w:r>
      <w:r>
        <w:rPr>
          <w:color w:val="231F20"/>
          <w:spacing w:val="-4"/>
        </w:rPr>
        <w:t> </w:t>
      </w:r>
      <w:r>
        <w:rPr>
          <w:color w:val="231F20"/>
        </w:rPr>
        <w:t>to</w:t>
      </w:r>
      <w:r>
        <w:rPr>
          <w:color w:val="231F20"/>
          <w:spacing w:val="-4"/>
        </w:rPr>
        <w:t> </w:t>
      </w:r>
      <w:r>
        <w:rPr>
          <w:color w:val="231F20"/>
        </w:rPr>
        <w:t>remove</w:t>
      </w:r>
      <w:r>
        <w:rPr>
          <w:color w:val="231F20"/>
          <w:spacing w:val="-4"/>
        </w:rPr>
        <w:t> </w:t>
      </w:r>
      <w:r>
        <w:rPr>
          <w:color w:val="231F20"/>
        </w:rPr>
        <w:t>the</w:t>
      </w:r>
      <w:r>
        <w:rPr>
          <w:color w:val="231F20"/>
          <w:spacing w:val="-4"/>
        </w:rPr>
        <w:t> </w:t>
      </w:r>
      <w:r>
        <w:rPr>
          <w:color w:val="231F20"/>
        </w:rPr>
        <w:t>risks.</w:t>
      </w:r>
      <w:r>
        <w:rPr>
          <w:color w:val="231F20"/>
          <w:spacing w:val="-4"/>
        </w:rPr>
        <w:t> </w:t>
      </w:r>
      <w:r>
        <w:rPr>
          <w:color w:val="231F20"/>
        </w:rPr>
        <w:t>Within</w:t>
      </w:r>
      <w:r>
        <w:rPr>
          <w:color w:val="231F20"/>
          <w:spacing w:val="-4"/>
        </w:rPr>
        <w:t> </w:t>
      </w:r>
      <w:r>
        <w:rPr>
          <w:color w:val="231F20"/>
        </w:rPr>
        <w:t>large</w:t>
      </w:r>
      <w:r>
        <w:rPr>
          <w:color w:val="231F20"/>
          <w:spacing w:val="-4"/>
        </w:rPr>
        <w:t> </w:t>
      </w:r>
      <w:r>
        <w:rPr>
          <w:color w:val="231F20"/>
        </w:rPr>
        <w:t>businesses,</w:t>
      </w:r>
      <w:r>
        <w:rPr>
          <w:color w:val="231F20"/>
          <w:spacing w:val="-4"/>
        </w:rPr>
        <w:t> </w:t>
      </w:r>
      <w:r>
        <w:rPr>
          <w:color w:val="231F20"/>
        </w:rPr>
        <w:t>specialist</w:t>
      </w:r>
      <w:r>
        <w:rPr>
          <w:color w:val="231F20"/>
          <w:spacing w:val="-4"/>
        </w:rPr>
        <w:t> </w:t>
      </w:r>
      <w:r>
        <w:rPr>
          <w:color w:val="231F20"/>
        </w:rPr>
        <w:t>risk</w:t>
      </w:r>
      <w:r>
        <w:rPr>
          <w:color w:val="231F20"/>
          <w:spacing w:val="-4"/>
        </w:rPr>
        <w:t> </w:t>
      </w:r>
      <w:r>
        <w:rPr>
          <w:color w:val="231F20"/>
        </w:rPr>
        <w:t>managers</w:t>
      </w:r>
      <w:r>
        <w:rPr>
          <w:color w:val="231F20"/>
          <w:spacing w:val="-4"/>
        </w:rPr>
        <w:t> </w:t>
      </w:r>
      <w:r>
        <w:rPr>
          <w:color w:val="231F20"/>
        </w:rPr>
        <w:t>have</w:t>
      </w:r>
      <w:r>
        <w:rPr>
          <w:color w:val="231F20"/>
          <w:spacing w:val="-4"/>
        </w:rPr>
        <w:t> </w:t>
      </w:r>
      <w:r>
        <w:rPr>
          <w:color w:val="231F20"/>
        </w:rPr>
        <w:t>a </w:t>
      </w:r>
      <w:r>
        <w:rPr>
          <w:color w:val="231F20"/>
        </w:rPr>
        <w:t>role</w:t>
      </w:r>
      <w:r>
        <w:rPr>
          <w:color w:val="231F20"/>
          <w:spacing w:val="-4"/>
        </w:rPr>
        <w:t> </w:t>
      </w:r>
      <w:r>
        <w:rPr>
          <w:color w:val="231F20"/>
        </w:rPr>
        <w:t>in</w:t>
      </w:r>
      <w:r>
        <w:rPr>
          <w:color w:val="231F20"/>
          <w:spacing w:val="-4"/>
        </w:rPr>
        <w:t> </w:t>
      </w:r>
      <w:r>
        <w:rPr>
          <w:color w:val="231F20"/>
        </w:rPr>
        <w:t>measuring</w:t>
      </w:r>
      <w:r>
        <w:rPr>
          <w:color w:val="231F20"/>
          <w:spacing w:val="-4"/>
        </w:rPr>
        <w:t> </w:t>
      </w:r>
      <w:r>
        <w:rPr>
          <w:color w:val="231F20"/>
        </w:rPr>
        <w:t>risk</w:t>
      </w:r>
      <w:r>
        <w:rPr>
          <w:color w:val="231F20"/>
          <w:spacing w:val="-4"/>
        </w:rPr>
        <w:t> </w:t>
      </w:r>
      <w:r>
        <w:rPr>
          <w:color w:val="231F20"/>
        </w:rPr>
        <w:t>and</w:t>
      </w:r>
      <w:r>
        <w:rPr>
          <w:color w:val="231F20"/>
          <w:spacing w:val="-4"/>
        </w:rPr>
        <w:t> </w:t>
      </w:r>
      <w:r>
        <w:rPr>
          <w:color w:val="231F20"/>
        </w:rPr>
        <w:t>putting</w:t>
      </w:r>
      <w:r>
        <w:rPr>
          <w:color w:val="231F20"/>
          <w:spacing w:val="-4"/>
        </w:rPr>
        <w:t> </w:t>
      </w:r>
      <w:r>
        <w:rPr>
          <w:color w:val="231F20"/>
        </w:rPr>
        <w:t>in</w:t>
      </w:r>
      <w:r>
        <w:rPr>
          <w:color w:val="231F20"/>
          <w:spacing w:val="-4"/>
        </w:rPr>
        <w:t> </w:t>
      </w:r>
      <w:r>
        <w:rPr>
          <w:color w:val="231F20"/>
        </w:rPr>
        <w:t>place</w:t>
      </w:r>
      <w:r>
        <w:rPr>
          <w:color w:val="231F20"/>
          <w:spacing w:val="-4"/>
        </w:rPr>
        <w:t> </w:t>
      </w:r>
      <w:r>
        <w:rPr>
          <w:color w:val="231F20"/>
        </w:rPr>
        <w:t>systems</w:t>
      </w:r>
      <w:r>
        <w:rPr>
          <w:color w:val="231F20"/>
          <w:spacing w:val="-4"/>
        </w:rPr>
        <w:t> </w:t>
      </w:r>
      <w:r>
        <w:rPr>
          <w:color w:val="231F20"/>
        </w:rPr>
        <w:t>that</w:t>
      </w:r>
      <w:r>
        <w:rPr>
          <w:color w:val="231F20"/>
          <w:spacing w:val="-4"/>
        </w:rPr>
        <w:t> </w:t>
      </w:r>
      <w:r>
        <w:rPr>
          <w:color w:val="231F20"/>
        </w:rPr>
        <w:t>reduce</w:t>
      </w:r>
      <w:r>
        <w:rPr>
          <w:color w:val="231F20"/>
          <w:spacing w:val="-4"/>
        </w:rPr>
        <w:t> </w:t>
      </w:r>
      <w:r>
        <w:rPr>
          <w:color w:val="231F20"/>
        </w:rPr>
        <w:t>chances</w:t>
      </w:r>
      <w:r>
        <w:rPr>
          <w:color w:val="231F20"/>
          <w:spacing w:val="-4"/>
        </w:rPr>
        <w:t> </w:t>
      </w:r>
      <w:r>
        <w:rPr>
          <w:color w:val="231F20"/>
        </w:rPr>
        <w:t>of</w:t>
      </w:r>
      <w:r>
        <w:rPr>
          <w:color w:val="231F20"/>
          <w:spacing w:val="-4"/>
        </w:rPr>
        <w:t> </w:t>
      </w:r>
      <w:r>
        <w:rPr>
          <w:color w:val="231F20"/>
        </w:rPr>
        <w:t>negative</w:t>
      </w:r>
      <w:r>
        <w:rPr>
          <w:color w:val="231F20"/>
          <w:spacing w:val="-4"/>
        </w:rPr>
        <w:t> </w:t>
      </w:r>
      <w:r>
        <w:rPr>
          <w:color w:val="231F20"/>
        </w:rPr>
        <w:t>outcomes</w:t>
      </w:r>
      <w:r>
        <w:rPr>
          <w:color w:val="231F20"/>
          <w:spacing w:val="-4"/>
        </w:rPr>
        <w:t> </w:t>
      </w:r>
      <w:r>
        <w:rPr>
          <w:color w:val="231F20"/>
        </w:rPr>
        <w:t>occurring.</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before="143"/>
        <w:ind w:left="3810" w:right="3791"/>
        <w:jc w:val="center"/>
        <w:rPr>
          <w:b w:val="0"/>
          <w:bCs w:val="0"/>
        </w:rPr>
      </w:pPr>
      <w:r>
        <w:rPr>
          <w:color w:val="231F20"/>
        </w:rPr>
        <w:t>Examples of preventative</w:t>
      </w:r>
      <w:r>
        <w:rPr>
          <w:color w:val="231F20"/>
          <w:spacing w:val="-25"/>
        </w:rPr>
        <w:t> </w:t>
      </w:r>
      <w:r>
        <w:rPr>
          <w:color w:val="231F20"/>
        </w:rPr>
        <w:t>actions</w:t>
      </w:r>
      <w:r>
        <w:rPr>
          <w:b w:val="0"/>
        </w:rPr>
      </w:r>
    </w:p>
    <w:p>
      <w:pPr>
        <w:spacing w:line="240" w:lineRule="auto" w:before="0"/>
        <w:ind w:right="0"/>
        <w:rPr>
          <w:rFonts w:ascii="Calibri" w:hAnsi="Calibri" w:cs="Calibri" w:eastAsia="Calibri" w:hint="default"/>
          <w:b/>
          <w:bCs/>
          <w:sz w:val="20"/>
          <w:szCs w:val="20"/>
        </w:rPr>
      </w:pPr>
    </w:p>
    <w:p>
      <w:pPr>
        <w:spacing w:line="240" w:lineRule="auto" w:before="8" w:after="0"/>
        <w:ind w:right="0"/>
        <w:rPr>
          <w:rFonts w:ascii="Calibri" w:hAnsi="Calibri" w:cs="Calibri" w:eastAsia="Calibri" w:hint="default"/>
          <w:b/>
          <w:bCs/>
          <w:sz w:val="23"/>
          <w:szCs w:val="23"/>
        </w:rPr>
      </w:pPr>
    </w:p>
    <w:p>
      <w:pPr>
        <w:spacing w:line="240" w:lineRule="auto"/>
        <w:ind w:left="1233" w:right="0" w:firstLine="0"/>
        <w:rPr>
          <w:rFonts w:ascii="Calibri" w:hAnsi="Calibri" w:cs="Calibri" w:eastAsia="Calibri" w:hint="default"/>
          <w:sz w:val="20"/>
          <w:szCs w:val="20"/>
        </w:rPr>
      </w:pPr>
      <w:r>
        <w:rPr>
          <w:rFonts w:ascii="Calibri" w:hAnsi="Calibri" w:cs="Calibri" w:eastAsia="Calibri" w:hint="default"/>
          <w:sz w:val="20"/>
          <w:szCs w:val="20"/>
        </w:rPr>
        <w:pict>
          <v:group style="width:401.45pt;height:54.1pt;mso-position-horizontal-relative:char;mso-position-vertical-relative:line" coordorigin="0,0" coordsize="8029,1082">
            <v:group style="position:absolute;left:20;top:358;width:7989;height:704" coordorigin="20,358" coordsize="7989,704">
              <v:shape style="position:absolute;left:20;top:358;width:7989;height:704" coordorigin="20,358" coordsize="7989,704" path="m8009,1062l20,1062,20,358,8009,358,8009,1062xe" filled="false" stroked="true" strokeweight="2pt" strokecolor="#5454a0">
                <v:path arrowok="t"/>
              </v:shape>
            </v:group>
            <v:group style="position:absolute;left:428;top:30;width:6641;height:756" coordorigin="428,30" coordsize="6641,756">
              <v:shape style="position:absolute;left:428;top:30;width:6641;height:756" coordorigin="428,30" coordsize="6641,756" path="m6916,30l582,30,522,42,473,75,440,123,428,183,428,633,440,692,473,741,522,773,582,785,6916,785,6976,773,7024,741,7057,692,7069,633,7069,183,7057,123,7024,75,6976,42,6916,30xe" filled="true" fillcolor="#3d423f" stroked="false">
                <v:path arrowok="t"/>
                <v:fill type="solid"/>
              </v:shape>
            </v:group>
            <v:group style="position:absolute;left:428;top:30;width:6641;height:756" coordorigin="428,30" coordsize="6641,756">
              <v:shape style="position:absolute;left:428;top:30;width:6641;height:756" coordorigin="428,30" coordsize="6641,756" path="m6916,30l582,30,522,42,473,75,440,123,428,183,428,633,440,692,473,741,522,773,582,785,6916,785,6976,773,7024,741,7057,692,7069,633,7069,183,7057,123,7024,75,6976,42,6916,30xe" filled="false" stroked="true" strokeweight="3pt" strokecolor="#e5e8e8">
                <v:path arrowok="t"/>
              </v:shape>
              <v:shape style="position:absolute;left:1587;top:281;width:512;height:286" type="#_x0000_t75" stroked="false">
                <v:imagedata r:id="rId7" o:title=""/>
              </v:shape>
            </v:group>
            <v:group style="position:absolute;left:2145;top:275;width:54;height:269" coordorigin="2145,275" coordsize="54,269">
              <v:shape style="position:absolute;left:2145;top:275;width:54;height:269" coordorigin="2145,275" coordsize="54,269" path="m2188,275l2156,275,2145,286,2145,316,2155,327,2188,327,2198,316,2198,301,2198,286,2188,275xe" filled="true" fillcolor="#ffffff" stroked="false">
                <v:path arrowok="t"/>
                <v:fill type="solid"/>
              </v:shape>
              <v:shape style="position:absolute;left:2145;top:275;width:54;height:269" coordorigin="2145,275" coordsize="54,269" path="m2196,354l2147,354,2147,544,2196,544,2196,354xe" filled="true" fillcolor="#ffffff" stroked="false">
                <v:path arrowok="t"/>
                <v:fill type="solid"/>
              </v:shape>
              <v:shape style="position:absolute;left:2246;top:350;width:173;height:194" type="#_x0000_t75" stroked="false">
                <v:imagedata r:id="rId8" o:title=""/>
              </v:shape>
              <v:shape style="position:absolute;left:2538;top:263;width:733;height:285" type="#_x0000_t75" stroked="false">
                <v:imagedata r:id="rId9" o:title=""/>
              </v:shape>
              <v:shape style="position:absolute;left:3355;top:350;width:163;height:198" type="#_x0000_t75" stroked="false">
                <v:imagedata r:id="rId10" o:title=""/>
              </v:shape>
              <v:shape style="position:absolute;left:3565;top:350;width:190;height:271" type="#_x0000_t75" stroked="false">
                <v:imagedata r:id="rId11" o:title=""/>
              </v:shape>
              <v:shape style="position:absolute;left:3792;top:350;width:190;height:271" type="#_x0000_t75" stroked="false">
                <v:imagedata r:id="rId12" o:title=""/>
              </v:shape>
              <v:shape style="position:absolute;left:4020;top:350;width:317;height:198" type="#_x0000_t75" stroked="false">
                <v:imagedata r:id="rId13" o:title=""/>
              </v:shape>
              <v:shape style="position:absolute;left:4374;top:350;width:190;height:271" type="#_x0000_t75" stroked="false">
                <v:imagedata r:id="rId11" o:title=""/>
              </v:shape>
              <v:shape style="position:absolute;left:4602;top:275;width:191;height:268" type="#_x0000_t75" stroked="false">
                <v:imagedata r:id="rId14" o:title=""/>
              </v:shape>
              <v:shape style="position:absolute;left:4828;top:300;width:505;height:248" type="#_x0000_t75" stroked="false">
                <v:imagedata r:id="rId15" o:title=""/>
              </v:shape>
              <v:shape style="position:absolute;left:5372;top:243;width:267;height:386" type="#_x0000_t75" stroked="false">
                <v:imagedata r:id="rId16" o:title=""/>
              </v:shape>
            </v:group>
          </v:group>
        </w:pict>
      </w:r>
      <w:r>
        <w:rPr>
          <w:rFonts w:ascii="Calibri" w:hAnsi="Calibri" w:cs="Calibri" w:eastAsia="Calibri" w:hint="default"/>
          <w:sz w:val="20"/>
          <w:szCs w:val="20"/>
        </w:rPr>
      </w:r>
    </w:p>
    <w:p>
      <w:pPr>
        <w:spacing w:line="240" w:lineRule="auto" w:before="9"/>
        <w:ind w:right="0"/>
        <w:rPr>
          <w:rFonts w:ascii="Calibri" w:hAnsi="Calibri" w:cs="Calibri" w:eastAsia="Calibri" w:hint="default"/>
          <w:b/>
          <w:bCs/>
          <w:sz w:val="10"/>
          <w:szCs w:val="10"/>
        </w:rPr>
      </w:pPr>
    </w:p>
    <w:p>
      <w:pPr>
        <w:spacing w:line="240" w:lineRule="auto"/>
        <w:ind w:left="1233" w:right="0" w:firstLine="0"/>
        <w:rPr>
          <w:rFonts w:ascii="Calibri" w:hAnsi="Calibri" w:cs="Calibri" w:eastAsia="Calibri" w:hint="default"/>
          <w:sz w:val="20"/>
          <w:szCs w:val="20"/>
        </w:rPr>
      </w:pPr>
      <w:r>
        <w:rPr>
          <w:rFonts w:ascii="Calibri" w:hAnsi="Calibri" w:cs="Calibri" w:eastAsia="Calibri" w:hint="default"/>
          <w:sz w:val="20"/>
          <w:szCs w:val="20"/>
        </w:rPr>
        <w:pict>
          <v:group style="width:401.45pt;height:54.85pt;mso-position-horizontal-relative:char;mso-position-vertical-relative:line" coordorigin="0,0" coordsize="8029,1097">
            <v:group style="position:absolute;left:20;top:373;width:7989;height:704" coordorigin="20,373" coordsize="7989,704">
              <v:shape style="position:absolute;left:20;top:373;width:7989;height:704" coordorigin="20,373" coordsize="7989,704" path="m8009,1076l20,1076,20,373,8009,373,8009,1076xe" filled="false" stroked="true" strokeweight="2pt" strokecolor="#5454a0">
                <v:path arrowok="t"/>
              </v:shape>
            </v:group>
            <v:group style="position:absolute;left:426;top:0;width:6646;height:760" coordorigin="426,0" coordsize="6646,760">
              <v:shape style="position:absolute;left:426;top:0;width:6646;height:760" coordorigin="426,0" coordsize="6646,760" path="m6918,0l580,0,520,12,471,45,438,94,426,154,426,606,438,666,471,715,520,748,580,760,6918,760,6978,748,7027,715,7060,666,7072,606,7072,154,7060,94,7027,45,6978,12,6918,0xe" filled="true" fillcolor="#8e2828" stroked="false">
                <v:path arrowok="t"/>
                <v:fill type="solid"/>
              </v:shape>
              <v:shape style="position:absolute;left:0;top:0;width:8029;height:1097" type="#_x0000_t202" filled="false" stroked="false">
                <v:textbox inset="0,0,0,0">
                  <w:txbxContent>
                    <w:p>
                      <w:pPr>
                        <w:spacing w:before="124"/>
                        <w:ind w:left="1209" w:right="0" w:firstLine="0"/>
                        <w:jc w:val="left"/>
                        <w:rPr>
                          <w:rFonts w:ascii="Myriad Pro Light" w:hAnsi="Myriad Pro Light" w:cs="Myriad Pro Light" w:eastAsia="Myriad Pro Light" w:hint="default"/>
                          <w:sz w:val="39"/>
                          <w:szCs w:val="39"/>
                        </w:rPr>
                      </w:pPr>
                      <w:r>
                        <w:rPr>
                          <w:rFonts w:ascii="Myriad Pro Light"/>
                          <w:b/>
                          <w:color w:val="FFFFFF"/>
                          <w:sz w:val="39"/>
                        </w:rPr>
                        <w:t>Regular backup of IT</w:t>
                      </w:r>
                      <w:r>
                        <w:rPr>
                          <w:rFonts w:ascii="Myriad Pro Light"/>
                          <w:b/>
                          <w:color w:val="FFFFFF"/>
                          <w:spacing w:val="-19"/>
                          <w:sz w:val="39"/>
                        </w:rPr>
                        <w:t> </w:t>
                      </w:r>
                      <w:r>
                        <w:rPr>
                          <w:rFonts w:ascii="Myriad Pro Light"/>
                          <w:b/>
                          <w:color w:val="FFFFFF"/>
                          <w:sz w:val="39"/>
                        </w:rPr>
                        <w:t>systems</w:t>
                      </w:r>
                      <w:r>
                        <w:rPr>
                          <w:rFonts w:ascii="Myriad Pro Light"/>
                          <w:sz w:val="39"/>
                        </w:rPr>
                      </w:r>
                    </w:p>
                  </w:txbxContent>
                </v:textbox>
                <w10:wrap type="none"/>
              </v:shape>
            </v:group>
          </v:group>
        </w:pict>
      </w:r>
      <w:r>
        <w:rPr>
          <w:rFonts w:ascii="Calibri" w:hAnsi="Calibri" w:cs="Calibri" w:eastAsia="Calibri" w:hint="default"/>
          <w:sz w:val="20"/>
          <w:szCs w:val="20"/>
        </w:rPr>
      </w:r>
    </w:p>
    <w:p>
      <w:pPr>
        <w:spacing w:line="240" w:lineRule="auto" w:before="3"/>
        <w:ind w:right="0"/>
        <w:rPr>
          <w:rFonts w:ascii="Calibri" w:hAnsi="Calibri" w:cs="Calibri" w:eastAsia="Calibri" w:hint="default"/>
          <w:b/>
          <w:bCs/>
          <w:sz w:val="8"/>
          <w:szCs w:val="8"/>
        </w:rPr>
      </w:pPr>
    </w:p>
    <w:p>
      <w:pPr>
        <w:spacing w:line="240" w:lineRule="auto"/>
        <w:ind w:left="1233" w:right="0" w:firstLine="0"/>
        <w:rPr>
          <w:rFonts w:ascii="Calibri" w:hAnsi="Calibri" w:cs="Calibri" w:eastAsia="Calibri" w:hint="default"/>
          <w:sz w:val="20"/>
          <w:szCs w:val="20"/>
        </w:rPr>
      </w:pPr>
      <w:r>
        <w:rPr>
          <w:rFonts w:ascii="Calibri" w:hAnsi="Calibri" w:cs="Calibri" w:eastAsia="Calibri" w:hint="default"/>
          <w:sz w:val="20"/>
          <w:szCs w:val="20"/>
        </w:rPr>
        <w:pict>
          <v:group style="width:401.45pt;height:53.55pt;mso-position-horizontal-relative:char;mso-position-vertical-relative:line" coordorigin="0,0" coordsize="8029,1071">
            <v:group style="position:absolute;left:20;top:347;width:7989;height:704" coordorigin="20,347" coordsize="7989,704">
              <v:shape style="position:absolute;left:20;top:347;width:7989;height:704" coordorigin="20,347" coordsize="7989,704" path="m8009,1051l20,1051,20,347,8009,347,8009,1051xe" filled="false" stroked="true" strokeweight="2pt" strokecolor="#5454a0">
                <v:path arrowok="t"/>
              </v:shape>
            </v:group>
            <v:group style="position:absolute;left:426;top:0;width:6646;height:760" coordorigin="426,0" coordsize="6646,760">
              <v:shape style="position:absolute;left:426;top:0;width:6646;height:760" coordorigin="426,0" coordsize="6646,760" path="m6918,0l580,0,520,12,471,45,438,94,426,154,426,606,438,666,471,715,520,748,580,760,6918,760,6978,748,7027,715,7060,666,7072,606,7072,154,7060,94,7027,45,6978,12,6918,0xe" filled="true" fillcolor="#f2afd8" stroked="false">
                <v:path arrowok="t"/>
                <v:fill type="solid"/>
              </v:shape>
              <v:shape style="position:absolute;left:0;top:0;width:8029;height:1071" type="#_x0000_t202" filled="false" stroked="false">
                <v:textbox inset="0,0,0,0">
                  <w:txbxContent>
                    <w:p>
                      <w:pPr>
                        <w:spacing w:line="158" w:lineRule="auto" w:before="92"/>
                        <w:ind w:left="2281" w:right="2267" w:hanging="827"/>
                        <w:jc w:val="left"/>
                        <w:rPr>
                          <w:rFonts w:ascii="Myriad Pro Light" w:hAnsi="Myriad Pro Light" w:cs="Myriad Pro Light" w:eastAsia="Myriad Pro Light" w:hint="default"/>
                          <w:sz w:val="39"/>
                          <w:szCs w:val="39"/>
                        </w:rPr>
                      </w:pPr>
                      <w:r>
                        <w:rPr>
                          <w:rFonts w:ascii="Myriad Pro Light"/>
                          <w:b/>
                          <w:color w:val="FFFFFF"/>
                          <w:sz w:val="39"/>
                        </w:rPr>
                        <w:t>Put robust quality</w:t>
                      </w:r>
                      <w:r>
                        <w:rPr>
                          <w:rFonts w:ascii="Myriad Pro Light"/>
                          <w:b/>
                          <w:color w:val="FFFFFF"/>
                          <w:spacing w:val="-18"/>
                          <w:sz w:val="39"/>
                        </w:rPr>
                        <w:t> </w:t>
                      </w:r>
                      <w:r>
                        <w:rPr>
                          <w:rFonts w:ascii="Myriad Pro Light"/>
                          <w:b/>
                          <w:color w:val="FFFFFF"/>
                          <w:sz w:val="39"/>
                        </w:rPr>
                        <w:t>control </w:t>
                      </w:r>
                      <w:r>
                        <w:rPr>
                          <w:rFonts w:ascii="Myriad Pro Light"/>
                          <w:b/>
                          <w:color w:val="FFFFFF"/>
                          <w:sz w:val="39"/>
                        </w:rPr>
                        <w:t>systems in</w:t>
                      </w:r>
                      <w:r>
                        <w:rPr>
                          <w:rFonts w:ascii="Myriad Pro Light"/>
                          <w:b/>
                          <w:color w:val="FFFFFF"/>
                          <w:spacing w:val="-13"/>
                          <w:sz w:val="39"/>
                        </w:rPr>
                        <w:t> </w:t>
                      </w:r>
                      <w:r>
                        <w:rPr>
                          <w:rFonts w:ascii="Myriad Pro Light"/>
                          <w:b/>
                          <w:color w:val="FFFFFF"/>
                          <w:sz w:val="39"/>
                        </w:rPr>
                        <w:t>place</w:t>
                      </w:r>
                      <w:r>
                        <w:rPr>
                          <w:rFonts w:ascii="Myriad Pro Light"/>
                          <w:sz w:val="39"/>
                        </w:rPr>
                      </w:r>
                    </w:p>
                  </w:txbxContent>
                </v:textbox>
                <w10:wrap type="none"/>
              </v:shape>
            </v:group>
          </v:group>
        </w:pict>
      </w:r>
      <w:r>
        <w:rPr>
          <w:rFonts w:ascii="Calibri" w:hAnsi="Calibri" w:cs="Calibri" w:eastAsia="Calibri" w:hint="default"/>
          <w:sz w:val="20"/>
          <w:szCs w:val="20"/>
        </w:rPr>
      </w:r>
    </w:p>
    <w:p>
      <w:pPr>
        <w:spacing w:line="240" w:lineRule="auto" w:before="2"/>
        <w:ind w:right="0"/>
        <w:rPr>
          <w:rFonts w:ascii="Calibri" w:hAnsi="Calibri" w:cs="Calibri" w:eastAsia="Calibri" w:hint="default"/>
          <w:b/>
          <w:bCs/>
          <w:sz w:val="10"/>
          <w:szCs w:val="10"/>
        </w:rPr>
      </w:pPr>
    </w:p>
    <w:p>
      <w:pPr>
        <w:spacing w:line="240" w:lineRule="auto"/>
        <w:ind w:left="1233" w:right="0" w:firstLine="0"/>
        <w:rPr>
          <w:rFonts w:ascii="Calibri" w:hAnsi="Calibri" w:cs="Calibri" w:eastAsia="Calibri" w:hint="default"/>
          <w:sz w:val="20"/>
          <w:szCs w:val="20"/>
        </w:rPr>
      </w:pPr>
      <w:r>
        <w:rPr>
          <w:rFonts w:ascii="Calibri" w:hAnsi="Calibri" w:cs="Calibri" w:eastAsia="Calibri" w:hint="default"/>
          <w:sz w:val="20"/>
          <w:szCs w:val="20"/>
        </w:rPr>
        <w:pict>
          <v:group style="width:401.45pt;height:54.45pt;mso-position-horizontal-relative:char;mso-position-vertical-relative:line" coordorigin="0,0" coordsize="8029,1089">
            <v:group style="position:absolute;left:20;top:365;width:7989;height:704" coordorigin="20,365" coordsize="7989,704">
              <v:shape style="position:absolute;left:20;top:365;width:7989;height:704" coordorigin="20,365" coordsize="7989,704" path="m8009,1069l20,1069,20,365,8009,365,8009,1069xe" filled="false" stroked="true" strokeweight="2pt" strokecolor="#5454a0">
                <v:path arrowok="t"/>
              </v:shape>
            </v:group>
            <v:group style="position:absolute;left:426;top:0;width:6646;height:760" coordorigin="426,0" coordsize="6646,760">
              <v:shape style="position:absolute;left:426;top:0;width:6646;height:760" coordorigin="426,0" coordsize="6646,760" path="m6918,0l580,0,520,12,471,45,438,94,426,154,426,606,438,666,471,715,520,748,580,760,6918,760,6978,748,7027,715,7060,666,7072,606,7072,154,7060,94,7027,45,6978,12,6918,0xe" filled="true" fillcolor="#72a544" stroked="false">
                <v:path arrowok="t"/>
                <v:fill type="solid"/>
              </v:shape>
              <v:shape style="position:absolute;left:0;top:0;width:8029;height:1089" type="#_x0000_t202" filled="false" stroked="false">
                <v:textbox inset="0,0,0,0">
                  <w:txbxContent>
                    <w:p>
                      <w:pPr>
                        <w:spacing w:before="136"/>
                        <w:ind w:left="1636" w:right="0" w:firstLine="0"/>
                        <w:jc w:val="left"/>
                        <w:rPr>
                          <w:rFonts w:ascii="Myriad Pro Light" w:hAnsi="Myriad Pro Light" w:cs="Myriad Pro Light" w:eastAsia="Myriad Pro Light" w:hint="default"/>
                          <w:sz w:val="39"/>
                          <w:szCs w:val="39"/>
                        </w:rPr>
                      </w:pPr>
                      <w:r>
                        <w:rPr>
                          <w:rFonts w:ascii="Myriad Pro Light"/>
                          <w:b/>
                          <w:color w:val="FFFFFF"/>
                          <w:sz w:val="39"/>
                        </w:rPr>
                        <w:t>Install a sprinkler</w:t>
                      </w:r>
                      <w:r>
                        <w:rPr>
                          <w:rFonts w:ascii="Myriad Pro Light"/>
                          <w:b/>
                          <w:color w:val="FFFFFF"/>
                          <w:spacing w:val="-14"/>
                          <w:sz w:val="39"/>
                        </w:rPr>
                        <w:t> </w:t>
                      </w:r>
                      <w:r>
                        <w:rPr>
                          <w:rFonts w:ascii="Myriad Pro Light"/>
                          <w:b/>
                          <w:color w:val="FFFFFF"/>
                          <w:sz w:val="39"/>
                        </w:rPr>
                        <w:t>system</w:t>
                      </w:r>
                      <w:r>
                        <w:rPr>
                          <w:rFonts w:ascii="Myriad Pro Light"/>
                          <w:sz w:val="39"/>
                        </w:rPr>
                      </w:r>
                    </w:p>
                  </w:txbxContent>
                </v:textbox>
                <w10:wrap type="none"/>
              </v:shape>
            </v:group>
          </v:group>
        </w:pict>
      </w:r>
      <w:r>
        <w:rPr>
          <w:rFonts w:ascii="Calibri" w:hAnsi="Calibri" w:cs="Calibri" w:eastAsia="Calibri" w:hint="default"/>
          <w:sz w:val="20"/>
          <w:szCs w:val="20"/>
        </w:rPr>
      </w:r>
    </w:p>
    <w:p>
      <w:pPr>
        <w:spacing w:line="240" w:lineRule="auto" w:before="3"/>
        <w:ind w:right="0"/>
        <w:rPr>
          <w:rFonts w:ascii="Calibri" w:hAnsi="Calibri" w:cs="Calibri" w:eastAsia="Calibri" w:hint="default"/>
          <w:b/>
          <w:bCs/>
          <w:sz w:val="18"/>
          <w:szCs w:val="18"/>
        </w:rPr>
      </w:pPr>
    </w:p>
    <w:p>
      <w:pPr>
        <w:pStyle w:val="BodyText"/>
        <w:spacing w:line="249" w:lineRule="auto"/>
        <w:ind w:right="151"/>
        <w:jc w:val="left"/>
      </w:pPr>
      <w:r>
        <w:rPr>
          <w:color w:val="231F20"/>
        </w:rPr>
        <w:t>Risk</w:t>
      </w:r>
      <w:r>
        <w:rPr>
          <w:color w:val="231F20"/>
          <w:spacing w:val="-4"/>
        </w:rPr>
        <w:t> </w:t>
      </w:r>
      <w:r>
        <w:rPr>
          <w:color w:val="231F20"/>
        </w:rPr>
        <w:t>management</w:t>
      </w:r>
      <w:r>
        <w:rPr>
          <w:color w:val="231F20"/>
          <w:spacing w:val="-4"/>
        </w:rPr>
        <w:t> </w:t>
      </w:r>
      <w:r>
        <w:rPr>
          <w:color w:val="231F20"/>
        </w:rPr>
        <w:t>strategies</w:t>
      </w:r>
      <w:r>
        <w:rPr>
          <w:color w:val="231F20"/>
          <w:spacing w:val="-4"/>
        </w:rPr>
        <w:t> </w:t>
      </w:r>
      <w:r>
        <w:rPr>
          <w:color w:val="231F20"/>
        </w:rPr>
        <w:t>include</w:t>
      </w:r>
      <w:r>
        <w:rPr>
          <w:color w:val="231F20"/>
          <w:spacing w:val="-4"/>
        </w:rPr>
        <w:t> </w:t>
      </w:r>
      <w:r>
        <w:rPr>
          <w:color w:val="231F20"/>
        </w:rPr>
        <w:t>taking</w:t>
      </w:r>
      <w:r>
        <w:rPr>
          <w:color w:val="231F20"/>
          <w:spacing w:val="-4"/>
        </w:rPr>
        <w:t> </w:t>
      </w:r>
      <w:r>
        <w:rPr>
          <w:color w:val="231F20"/>
        </w:rPr>
        <w:t>out</w:t>
      </w:r>
      <w:r>
        <w:rPr>
          <w:color w:val="231F20"/>
          <w:spacing w:val="-4"/>
        </w:rPr>
        <w:t> </w:t>
      </w:r>
      <w:r>
        <w:rPr>
          <w:color w:val="231F20"/>
        </w:rPr>
        <w:t>insurance</w:t>
      </w:r>
      <w:r>
        <w:rPr>
          <w:color w:val="231F20"/>
          <w:spacing w:val="-4"/>
        </w:rPr>
        <w:t> </w:t>
      </w:r>
      <w:r>
        <w:rPr>
          <w:color w:val="231F20"/>
        </w:rPr>
        <w:t>against</w:t>
      </w:r>
      <w:r>
        <w:rPr>
          <w:color w:val="231F20"/>
          <w:spacing w:val="-4"/>
        </w:rPr>
        <w:t> </w:t>
      </w:r>
      <w:r>
        <w:rPr>
          <w:color w:val="231F20"/>
        </w:rPr>
        <w:t>financial</w:t>
      </w:r>
      <w:r>
        <w:rPr>
          <w:color w:val="231F20"/>
          <w:spacing w:val="-4"/>
        </w:rPr>
        <w:t> </w:t>
      </w:r>
      <w:r>
        <w:rPr>
          <w:color w:val="231F20"/>
        </w:rPr>
        <w:t>loss</w:t>
      </w:r>
      <w:r>
        <w:rPr>
          <w:color w:val="231F20"/>
          <w:spacing w:val="-4"/>
        </w:rPr>
        <w:t> </w:t>
      </w:r>
      <w:r>
        <w:rPr>
          <w:color w:val="231F20"/>
        </w:rPr>
        <w:t>or</w:t>
      </w:r>
      <w:r>
        <w:rPr>
          <w:color w:val="231F20"/>
          <w:spacing w:val="-4"/>
        </w:rPr>
        <w:t> </w:t>
      </w:r>
      <w:r>
        <w:rPr>
          <w:color w:val="231F20"/>
        </w:rPr>
        <w:t>legal</w:t>
      </w:r>
      <w:r>
        <w:rPr>
          <w:color w:val="231F20"/>
          <w:spacing w:val="-4"/>
        </w:rPr>
        <w:t> </w:t>
      </w:r>
      <w:r>
        <w:rPr>
          <w:color w:val="231F20"/>
        </w:rPr>
        <w:t>liability</w:t>
      </w:r>
      <w:r>
        <w:rPr>
          <w:color w:val="231F20"/>
          <w:spacing w:val="-4"/>
        </w:rPr>
        <w:t> </w:t>
      </w:r>
      <w:r>
        <w:rPr>
          <w:color w:val="231F20"/>
        </w:rPr>
        <w:t>and</w:t>
      </w:r>
      <w:r>
        <w:rPr>
          <w:color w:val="231F20"/>
          <w:spacing w:val="-4"/>
        </w:rPr>
        <w:t> </w:t>
      </w:r>
      <w:r>
        <w:rPr>
          <w:color w:val="231F20"/>
        </w:rPr>
        <w:t>introducing</w:t>
      </w:r>
      <w:r>
        <w:rPr>
          <w:color w:val="231F20"/>
          <w:spacing w:val="-4"/>
        </w:rPr>
        <w:t> </w:t>
      </w:r>
      <w:r>
        <w:rPr>
          <w:color w:val="231F20"/>
        </w:rPr>
        <w:t>safety </w:t>
      </w:r>
      <w:r>
        <w:rPr>
          <w:color w:val="231F20"/>
        </w:rPr>
        <w:t>or security</w:t>
      </w:r>
      <w:r>
        <w:rPr>
          <w:color w:val="231F20"/>
          <w:spacing w:val="-4"/>
        </w:rPr>
        <w:t> </w:t>
      </w:r>
      <w:r>
        <w:rPr>
          <w:color w:val="231F20"/>
        </w:rPr>
        <w:t>measures.</w:t>
      </w:r>
      <w:r>
        <w:rPr/>
      </w:r>
    </w:p>
    <w:p>
      <w:pPr>
        <w:spacing w:line="240" w:lineRule="auto" w:before="5"/>
        <w:ind w:right="0"/>
        <w:rPr>
          <w:rFonts w:ascii="Calibri" w:hAnsi="Calibri" w:cs="Calibri" w:eastAsia="Calibri" w:hint="default"/>
          <w:sz w:val="16"/>
          <w:szCs w:val="16"/>
        </w:rPr>
      </w:pPr>
    </w:p>
    <w:p>
      <w:pPr>
        <w:pStyle w:val="BodyText"/>
        <w:spacing w:line="249" w:lineRule="auto"/>
        <w:ind w:right="285"/>
        <w:jc w:val="left"/>
      </w:pPr>
      <w:r>
        <w:rPr>
          <w:color w:val="231F20"/>
        </w:rPr>
        <w:t>Sometimes external bodies are involved in measuring and managing risk. </w:t>
      </w:r>
      <w:r>
        <w:rPr>
          <w:color w:val="231F20"/>
          <w:spacing w:val="-4"/>
        </w:rPr>
        <w:t>We </w:t>
      </w:r>
      <w:r>
        <w:rPr>
          <w:color w:val="231F20"/>
        </w:rPr>
        <w:t>have recently seen this in the</w:t>
      </w:r>
      <w:r>
        <w:rPr>
          <w:color w:val="231F20"/>
          <w:spacing w:val="-34"/>
        </w:rPr>
        <w:t> </w:t>
      </w:r>
      <w:r>
        <w:rPr>
          <w:color w:val="231F20"/>
        </w:rPr>
        <w:t>banking </w:t>
      </w:r>
      <w:r>
        <w:rPr>
          <w:color w:val="231F20"/>
        </w:rPr>
        <w:t>crisis where various government regulatory organisations, such as the Bank of England and the Financial Services Authority,</w:t>
      </w:r>
      <w:r>
        <w:rPr>
          <w:color w:val="231F20"/>
          <w:spacing w:val="-4"/>
        </w:rPr>
        <w:t> </w:t>
      </w:r>
      <w:r>
        <w:rPr>
          <w:color w:val="231F20"/>
        </w:rPr>
        <w:t>have</w:t>
      </w:r>
      <w:r>
        <w:rPr>
          <w:color w:val="231F20"/>
          <w:spacing w:val="-4"/>
        </w:rPr>
        <w:t> </w:t>
      </w:r>
      <w:r>
        <w:rPr>
          <w:color w:val="231F20"/>
          <w:spacing w:val="-3"/>
        </w:rPr>
        <w:t>taken</w:t>
      </w:r>
      <w:r>
        <w:rPr>
          <w:color w:val="231F20"/>
          <w:spacing w:val="-4"/>
        </w:rPr>
        <w:t> </w:t>
      </w:r>
      <w:r>
        <w:rPr>
          <w:color w:val="231F20"/>
        </w:rPr>
        <w:t>a</w:t>
      </w:r>
      <w:r>
        <w:rPr>
          <w:color w:val="231F20"/>
          <w:spacing w:val="-4"/>
        </w:rPr>
        <w:t> </w:t>
      </w:r>
      <w:r>
        <w:rPr>
          <w:color w:val="231F20"/>
        </w:rPr>
        <w:t>great</w:t>
      </w:r>
      <w:r>
        <w:rPr>
          <w:color w:val="231F20"/>
          <w:spacing w:val="-4"/>
        </w:rPr>
        <w:t> </w:t>
      </w:r>
      <w:r>
        <w:rPr>
          <w:color w:val="231F20"/>
        </w:rPr>
        <w:t>deal</w:t>
      </w:r>
      <w:r>
        <w:rPr>
          <w:color w:val="231F20"/>
          <w:spacing w:val="-4"/>
        </w:rPr>
        <w:t> </w:t>
      </w:r>
      <w:r>
        <w:rPr>
          <w:color w:val="231F20"/>
        </w:rPr>
        <w:t>of</w:t>
      </w:r>
      <w:r>
        <w:rPr>
          <w:color w:val="231F20"/>
          <w:spacing w:val="-4"/>
        </w:rPr>
        <w:t> </w:t>
      </w:r>
      <w:r>
        <w:rPr>
          <w:color w:val="231F20"/>
        </w:rPr>
        <w:t>interest</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levels</w:t>
      </w:r>
      <w:r>
        <w:rPr>
          <w:color w:val="231F20"/>
          <w:spacing w:val="-4"/>
        </w:rPr>
        <w:t> </w:t>
      </w:r>
      <w:r>
        <w:rPr>
          <w:color w:val="231F20"/>
        </w:rPr>
        <w:t>of</w:t>
      </w:r>
      <w:r>
        <w:rPr>
          <w:color w:val="231F20"/>
          <w:spacing w:val="-4"/>
        </w:rPr>
        <w:t> </w:t>
      </w:r>
      <w:r>
        <w:rPr>
          <w:color w:val="231F20"/>
        </w:rPr>
        <w:t>risk</w:t>
      </w:r>
      <w:r>
        <w:rPr>
          <w:color w:val="231F20"/>
          <w:spacing w:val="-4"/>
        </w:rPr>
        <w:t> </w:t>
      </w:r>
      <w:r>
        <w:rPr>
          <w:color w:val="231F20"/>
        </w:rPr>
        <w:t>carried</w:t>
      </w:r>
      <w:r>
        <w:rPr>
          <w:color w:val="231F20"/>
          <w:spacing w:val="-4"/>
        </w:rPr>
        <w:t> </w:t>
      </w:r>
      <w:r>
        <w:rPr>
          <w:color w:val="231F20"/>
        </w:rPr>
        <w:t>by</w:t>
      </w:r>
      <w:r>
        <w:rPr>
          <w:color w:val="231F20"/>
          <w:spacing w:val="-4"/>
        </w:rPr>
        <w:t> </w:t>
      </w:r>
      <w:r>
        <w:rPr>
          <w:color w:val="231F20"/>
        </w:rPr>
        <w:t>banks.</w:t>
      </w:r>
      <w:r>
        <w:rPr/>
      </w:r>
    </w:p>
    <w:p>
      <w:pPr>
        <w:spacing w:after="0" w:line="249" w:lineRule="auto"/>
        <w:jc w:val="left"/>
        <w:sectPr>
          <w:pgSz w:w="11910" w:h="16840"/>
          <w:pgMar w:top="620" w:bottom="280" w:left="620" w:right="640"/>
        </w:sectPr>
      </w:pPr>
    </w:p>
    <w:p>
      <w:pPr>
        <w:pStyle w:val="Heading1"/>
        <w:spacing w:line="240" w:lineRule="auto"/>
        <w:ind w:right="101"/>
        <w:jc w:val="left"/>
        <w:rPr>
          <w:b w:val="0"/>
          <w:bCs w:val="0"/>
        </w:rPr>
      </w:pPr>
      <w:r>
        <w:rPr>
          <w:color w:val="63C6BD"/>
        </w:rPr>
        <w:t>Contingency planning and crisis</w:t>
      </w:r>
      <w:r>
        <w:rPr>
          <w:color w:val="63C6BD"/>
          <w:spacing w:val="-19"/>
        </w:rPr>
        <w:t> </w:t>
      </w:r>
      <w:r>
        <w:rPr>
          <w:color w:val="63C6BD"/>
        </w:rPr>
        <w:t>management</w:t>
      </w:r>
      <w:r>
        <w:rPr>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116"/>
        <w:jc w:val="left"/>
      </w:pPr>
      <w:r>
        <w:rPr>
          <w:color w:val="231F20"/>
        </w:rPr>
        <w:t>A</w:t>
      </w:r>
      <w:r>
        <w:rPr>
          <w:color w:val="231F20"/>
          <w:spacing w:val="-2"/>
        </w:rPr>
        <w:t> </w:t>
      </w:r>
      <w:r>
        <w:rPr>
          <w:color w:val="231F20"/>
        </w:rPr>
        <w:t>contingency</w:t>
      </w:r>
      <w:r>
        <w:rPr>
          <w:color w:val="231F20"/>
          <w:spacing w:val="-2"/>
        </w:rPr>
        <w:t> </w:t>
      </w:r>
      <w:r>
        <w:rPr>
          <w:color w:val="231F20"/>
        </w:rPr>
        <w:t>plan</w:t>
      </w:r>
      <w:r>
        <w:rPr>
          <w:color w:val="231F20"/>
          <w:spacing w:val="-2"/>
        </w:rPr>
        <w:t> </w:t>
      </w:r>
      <w:r>
        <w:rPr>
          <w:color w:val="231F20"/>
        </w:rPr>
        <w:t>is</w:t>
      </w:r>
      <w:r>
        <w:rPr>
          <w:color w:val="231F20"/>
          <w:spacing w:val="-2"/>
        </w:rPr>
        <w:t> </w:t>
      </w:r>
      <w:r>
        <w:rPr>
          <w:color w:val="231F20"/>
        </w:rPr>
        <w:t>a</w:t>
      </w:r>
      <w:r>
        <w:rPr>
          <w:color w:val="231F20"/>
          <w:spacing w:val="-2"/>
        </w:rPr>
        <w:t> </w:t>
      </w:r>
      <w:r>
        <w:rPr>
          <w:color w:val="231F20"/>
        </w:rPr>
        <w:t>plan</w:t>
      </w:r>
      <w:r>
        <w:rPr>
          <w:color w:val="231F20"/>
          <w:spacing w:val="-2"/>
        </w:rPr>
        <w:t> </w:t>
      </w:r>
      <w:r>
        <w:rPr>
          <w:color w:val="231F20"/>
        </w:rPr>
        <w:t>of</w:t>
      </w:r>
      <w:r>
        <w:rPr>
          <w:color w:val="231F20"/>
          <w:spacing w:val="-2"/>
        </w:rPr>
        <w:t> </w:t>
      </w:r>
      <w:r>
        <w:rPr>
          <w:color w:val="231F20"/>
        </w:rPr>
        <w:t>action</w:t>
      </w:r>
      <w:r>
        <w:rPr>
          <w:color w:val="231F20"/>
          <w:spacing w:val="-2"/>
        </w:rPr>
        <w:t> </w:t>
      </w:r>
      <w:r>
        <w:rPr>
          <w:color w:val="231F20"/>
        </w:rPr>
        <w:t>to</w:t>
      </w:r>
      <w:r>
        <w:rPr>
          <w:color w:val="231F20"/>
          <w:spacing w:val="-2"/>
        </w:rPr>
        <w:t> </w:t>
      </w:r>
      <w:r>
        <w:rPr>
          <w:color w:val="231F20"/>
        </w:rPr>
        <w:t>be</w:t>
      </w:r>
      <w:r>
        <w:rPr>
          <w:color w:val="231F20"/>
          <w:spacing w:val="-2"/>
        </w:rPr>
        <w:t> </w:t>
      </w:r>
      <w:r>
        <w:rPr>
          <w:color w:val="231F20"/>
        </w:rPr>
        <w:t>followed</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event</w:t>
      </w:r>
      <w:r>
        <w:rPr>
          <w:color w:val="231F20"/>
          <w:spacing w:val="-2"/>
        </w:rPr>
        <w:t> </w:t>
      </w:r>
      <w:r>
        <w:rPr>
          <w:color w:val="231F20"/>
        </w:rPr>
        <w:t>of</w:t>
      </w:r>
      <w:r>
        <w:rPr>
          <w:color w:val="231F20"/>
          <w:spacing w:val="-2"/>
        </w:rPr>
        <w:t> </w:t>
      </w:r>
      <w:r>
        <w:rPr>
          <w:color w:val="231F20"/>
        </w:rPr>
        <w:t>an</w:t>
      </w:r>
      <w:r>
        <w:rPr>
          <w:color w:val="231F20"/>
          <w:spacing w:val="-2"/>
        </w:rPr>
        <w:t> </w:t>
      </w:r>
      <w:r>
        <w:rPr>
          <w:color w:val="231F20"/>
        </w:rPr>
        <w:t>emergency</w:t>
      </w:r>
      <w:r>
        <w:rPr>
          <w:color w:val="231F20"/>
          <w:spacing w:val="-2"/>
        </w:rPr>
        <w:t> </w:t>
      </w:r>
      <w:r>
        <w:rPr>
          <w:color w:val="231F20"/>
        </w:rPr>
        <w:t>or</w:t>
      </w:r>
      <w:r>
        <w:rPr>
          <w:color w:val="231F20"/>
          <w:spacing w:val="-2"/>
        </w:rPr>
        <w:t> </w:t>
      </w:r>
      <w:r>
        <w:rPr>
          <w:color w:val="231F20"/>
        </w:rPr>
        <w:t>crisis</w:t>
      </w:r>
      <w:r>
        <w:rPr>
          <w:color w:val="231F20"/>
          <w:spacing w:val="-2"/>
        </w:rPr>
        <w:t> </w:t>
      </w:r>
      <w:r>
        <w:rPr>
          <w:color w:val="231F20"/>
        </w:rPr>
        <w:t>occurring</w:t>
      </w:r>
      <w:r>
        <w:rPr>
          <w:color w:val="231F20"/>
          <w:spacing w:val="-2"/>
        </w:rPr>
        <w:t> </w:t>
      </w:r>
      <w:r>
        <w:rPr>
          <w:color w:val="231F20"/>
        </w:rPr>
        <w:t>which</w:t>
      </w:r>
      <w:r>
        <w:rPr>
          <w:color w:val="231F20"/>
          <w:spacing w:val="-2"/>
        </w:rPr>
        <w:t> </w:t>
      </w:r>
      <w:r>
        <w:rPr>
          <w:color w:val="231F20"/>
        </w:rPr>
        <w:t>threatens </w:t>
      </w:r>
      <w:r>
        <w:rPr>
          <w:color w:val="231F20"/>
        </w:rPr>
        <w:t>to destroy or significantly disrupt the continued operation of normal business activities. The plan should restore to normal, or as near to normal as possible, the business’s day-to-day functioning. All this needs to be done as fast as possible.</w:t>
      </w:r>
      <w:r>
        <w:rPr>
          <w:color w:val="231F20"/>
          <w:spacing w:val="-5"/>
        </w:rPr>
        <w:t> </w:t>
      </w:r>
      <w:r>
        <w:rPr>
          <w:color w:val="231F20"/>
        </w:rPr>
        <w:t>Crisis</w:t>
      </w:r>
      <w:r>
        <w:rPr>
          <w:color w:val="231F20"/>
          <w:spacing w:val="-5"/>
        </w:rPr>
        <w:t> </w:t>
      </w:r>
      <w:r>
        <w:rPr>
          <w:color w:val="231F20"/>
        </w:rPr>
        <w:t>management</w:t>
      </w:r>
      <w:r>
        <w:rPr>
          <w:color w:val="231F20"/>
          <w:spacing w:val="-5"/>
        </w:rPr>
        <w:t> </w:t>
      </w:r>
      <w:r>
        <w:rPr>
          <w:color w:val="231F20"/>
        </w:rPr>
        <w:t>is</w:t>
      </w:r>
      <w:r>
        <w:rPr>
          <w:color w:val="231F20"/>
          <w:spacing w:val="-5"/>
        </w:rPr>
        <w:t> </w:t>
      </w:r>
      <w:r>
        <w:rPr>
          <w:color w:val="231F20"/>
        </w:rPr>
        <w:t>an</w:t>
      </w:r>
      <w:r>
        <w:rPr>
          <w:color w:val="231F20"/>
          <w:spacing w:val="-5"/>
        </w:rPr>
        <w:t> </w:t>
      </w:r>
      <w:r>
        <w:rPr>
          <w:color w:val="231F20"/>
        </w:rPr>
        <w:t>unforeseen</w:t>
      </w:r>
      <w:r>
        <w:rPr>
          <w:color w:val="231F20"/>
          <w:spacing w:val="-5"/>
        </w:rPr>
        <w:t> </w:t>
      </w:r>
      <w:r>
        <w:rPr>
          <w:color w:val="231F20"/>
        </w:rPr>
        <w:t>event</w:t>
      </w:r>
      <w:r>
        <w:rPr>
          <w:color w:val="231F20"/>
          <w:spacing w:val="-5"/>
        </w:rPr>
        <w:t> </w:t>
      </w:r>
      <w:r>
        <w:rPr>
          <w:color w:val="231F20"/>
        </w:rPr>
        <w:t>that</w:t>
      </w:r>
      <w:r>
        <w:rPr>
          <w:color w:val="231F20"/>
          <w:spacing w:val="-5"/>
        </w:rPr>
        <w:t> </w:t>
      </w:r>
      <w:r>
        <w:rPr>
          <w:color w:val="231F20"/>
        </w:rPr>
        <w:t>threatens</w:t>
      </w:r>
      <w:r>
        <w:rPr>
          <w:color w:val="231F20"/>
          <w:spacing w:val="-5"/>
        </w:rPr>
        <w:t> </w:t>
      </w:r>
      <w:r>
        <w:rPr>
          <w:color w:val="231F20"/>
        </w:rPr>
        <w:t>the</w:t>
      </w:r>
      <w:r>
        <w:rPr>
          <w:color w:val="231F20"/>
          <w:spacing w:val="-5"/>
        </w:rPr>
        <w:t> </w:t>
      </w:r>
      <w:r>
        <w:rPr>
          <w:color w:val="231F20"/>
        </w:rPr>
        <w:t>business.</w:t>
      </w:r>
      <w:r>
        <w:rPr>
          <w:color w:val="231F20"/>
          <w:spacing w:val="-5"/>
        </w:rPr>
        <w:t> </w:t>
      </w:r>
      <w:r>
        <w:rPr>
          <w:color w:val="231F20"/>
        </w:rPr>
        <w:t>There</w:t>
      </w:r>
      <w:r>
        <w:rPr>
          <w:color w:val="231F20"/>
          <w:spacing w:val="-5"/>
        </w:rPr>
        <w:t> </w:t>
      </w:r>
      <w:r>
        <w:rPr>
          <w:color w:val="231F20"/>
        </w:rPr>
        <w:t>are</w:t>
      </w:r>
      <w:r>
        <w:rPr>
          <w:color w:val="231F20"/>
          <w:spacing w:val="-5"/>
        </w:rPr>
        <w:t> </w:t>
      </w:r>
      <w:r>
        <w:rPr>
          <w:color w:val="231F20"/>
        </w:rPr>
        <w:t>many</w:t>
      </w:r>
      <w:r>
        <w:rPr>
          <w:color w:val="231F20"/>
          <w:spacing w:val="-5"/>
        </w:rPr>
        <w:t> </w:t>
      </w:r>
      <w:r>
        <w:rPr>
          <w:color w:val="231F20"/>
        </w:rPr>
        <w:t>recent</w:t>
      </w:r>
      <w:r>
        <w:rPr>
          <w:color w:val="231F20"/>
          <w:spacing w:val="-5"/>
        </w:rPr>
        <w:t> </w:t>
      </w:r>
      <w:r>
        <w:rPr>
          <w:color w:val="231F20"/>
        </w:rPr>
        <w:t>examples</w:t>
      </w:r>
      <w:r>
        <w:rPr/>
      </w:r>
    </w:p>
    <w:p>
      <w:pPr>
        <w:pStyle w:val="BodyText"/>
        <w:spacing w:line="249" w:lineRule="auto"/>
        <w:ind w:right="101"/>
        <w:jc w:val="left"/>
      </w:pPr>
      <w:r>
        <w:rPr>
          <w:color w:val="231F20"/>
        </w:rPr>
        <w:t>of major events affecting businesses’ capability of operating normally. These have varied from terrorist atrocities, natural</w:t>
      </w:r>
      <w:r>
        <w:rPr>
          <w:color w:val="231F20"/>
          <w:spacing w:val="-5"/>
        </w:rPr>
        <w:t> </w:t>
      </w:r>
      <w:r>
        <w:rPr>
          <w:color w:val="231F20"/>
        </w:rPr>
        <w:t>disasters</w:t>
      </w:r>
      <w:r>
        <w:rPr>
          <w:color w:val="231F20"/>
          <w:spacing w:val="-5"/>
        </w:rPr>
        <w:t> </w:t>
      </w:r>
      <w:r>
        <w:rPr>
          <w:color w:val="231F20"/>
        </w:rPr>
        <w:t>or</w:t>
      </w:r>
      <w:r>
        <w:rPr>
          <w:color w:val="231F20"/>
          <w:spacing w:val="-5"/>
        </w:rPr>
        <w:t> </w:t>
      </w:r>
      <w:r>
        <w:rPr>
          <w:color w:val="231F20"/>
        </w:rPr>
        <w:t>extreme</w:t>
      </w:r>
      <w:r>
        <w:rPr>
          <w:color w:val="231F20"/>
          <w:spacing w:val="-5"/>
        </w:rPr>
        <w:t> </w:t>
      </w:r>
      <w:r>
        <w:rPr>
          <w:color w:val="231F20"/>
        </w:rPr>
        <w:t>climate</w:t>
      </w:r>
      <w:r>
        <w:rPr>
          <w:color w:val="231F20"/>
          <w:spacing w:val="-5"/>
        </w:rPr>
        <w:t> </w:t>
      </w:r>
      <w:r>
        <w:rPr>
          <w:color w:val="231F20"/>
        </w:rPr>
        <w:t>events,</w:t>
      </w:r>
      <w:r>
        <w:rPr>
          <w:color w:val="231F20"/>
          <w:spacing w:val="-5"/>
        </w:rPr>
        <w:t> </w:t>
      </w:r>
      <w:r>
        <w:rPr>
          <w:color w:val="231F20"/>
        </w:rPr>
        <w:t>to</w:t>
      </w:r>
      <w:r>
        <w:rPr>
          <w:color w:val="231F20"/>
          <w:spacing w:val="-5"/>
        </w:rPr>
        <w:t> </w:t>
      </w:r>
      <w:r>
        <w:rPr>
          <w:color w:val="231F20"/>
        </w:rPr>
        <w:t>failures</w:t>
      </w:r>
      <w:r>
        <w:rPr>
          <w:color w:val="231F20"/>
          <w:spacing w:val="-5"/>
        </w:rPr>
        <w:t> </w:t>
      </w:r>
      <w:r>
        <w:rPr>
          <w:color w:val="231F20"/>
        </w:rPr>
        <w:t>of</w:t>
      </w:r>
      <w:r>
        <w:rPr>
          <w:color w:val="231F20"/>
          <w:spacing w:val="-5"/>
        </w:rPr>
        <w:t> </w:t>
      </w:r>
      <w:r>
        <w:rPr>
          <w:color w:val="231F20"/>
        </w:rPr>
        <w:t>operational</w:t>
      </w:r>
      <w:r>
        <w:rPr>
          <w:color w:val="231F20"/>
          <w:spacing w:val="-5"/>
        </w:rPr>
        <w:t> </w:t>
      </w:r>
      <w:r>
        <w:rPr>
          <w:color w:val="231F20"/>
        </w:rPr>
        <w:t>control.</w:t>
      </w:r>
      <w:r>
        <w:rPr>
          <w:color w:val="231F20"/>
          <w:spacing w:val="-5"/>
        </w:rPr>
        <w:t> </w:t>
      </w:r>
      <w:r>
        <w:rPr>
          <w:color w:val="231F20"/>
        </w:rPr>
        <w:t>A</w:t>
      </w:r>
      <w:r>
        <w:rPr>
          <w:color w:val="231F20"/>
          <w:spacing w:val="-5"/>
        </w:rPr>
        <w:t> </w:t>
      </w:r>
      <w:r>
        <w:rPr>
          <w:color w:val="231F20"/>
        </w:rPr>
        <w:t>well-run</w:t>
      </w:r>
      <w:r>
        <w:rPr>
          <w:color w:val="231F20"/>
          <w:spacing w:val="-5"/>
        </w:rPr>
        <w:t> </w:t>
      </w:r>
      <w:r>
        <w:rPr>
          <w:color w:val="231F20"/>
        </w:rPr>
        <w:t>business</w:t>
      </w:r>
      <w:r>
        <w:rPr>
          <w:color w:val="231F20"/>
          <w:spacing w:val="-5"/>
        </w:rPr>
        <w:t> </w:t>
      </w:r>
      <w:r>
        <w:rPr>
          <w:color w:val="231F20"/>
        </w:rPr>
        <w:t>will</w:t>
      </w:r>
      <w:r>
        <w:rPr>
          <w:color w:val="231F20"/>
          <w:spacing w:val="-5"/>
        </w:rPr>
        <w:t> </w:t>
      </w:r>
      <w:r>
        <w:rPr>
          <w:color w:val="231F20"/>
        </w:rPr>
        <w:t>have</w:t>
      </w:r>
      <w:r>
        <w:rPr>
          <w:color w:val="231F20"/>
          <w:spacing w:val="-5"/>
        </w:rPr>
        <w:t> </w:t>
      </w:r>
      <w:r>
        <w:rPr>
          <w:color w:val="231F20"/>
        </w:rPr>
        <w:t>plans</w:t>
      </w:r>
      <w:r>
        <w:rPr>
          <w:color w:val="231F20"/>
          <w:spacing w:val="-5"/>
        </w:rPr>
        <w:t> </w:t>
      </w:r>
      <w:r>
        <w:rPr>
          <w:color w:val="231F20"/>
        </w:rPr>
        <w:t>in </w:t>
      </w:r>
      <w:r>
        <w:rPr>
          <w:color w:val="231F20"/>
        </w:rPr>
        <w:t>place to deal with the unexpected, reduce its impact and get back to normal as soon as</w:t>
      </w:r>
      <w:r>
        <w:rPr>
          <w:color w:val="231F20"/>
          <w:spacing w:val="-22"/>
        </w:rPr>
        <w:t> </w:t>
      </w:r>
      <w:r>
        <w:rPr>
          <w:color w:val="231F20"/>
        </w:rPr>
        <w:t>possible.</w:t>
      </w:r>
      <w:r>
        <w:rPr/>
      </w:r>
    </w:p>
    <w:p>
      <w:pPr>
        <w:spacing w:line="240" w:lineRule="auto" w:before="5"/>
        <w:ind w:right="0"/>
        <w:rPr>
          <w:rFonts w:ascii="Calibri" w:hAnsi="Calibri" w:cs="Calibri" w:eastAsia="Calibri" w:hint="default"/>
          <w:sz w:val="16"/>
          <w:szCs w:val="16"/>
        </w:rPr>
      </w:pPr>
    </w:p>
    <w:p>
      <w:pPr>
        <w:pStyle w:val="BodyText"/>
        <w:spacing w:line="249" w:lineRule="auto"/>
        <w:ind w:right="769"/>
        <w:jc w:val="left"/>
      </w:pPr>
      <w:r>
        <w:rPr>
          <w:color w:val="231F20"/>
        </w:rPr>
        <w:t>The</w:t>
      </w:r>
      <w:r>
        <w:rPr>
          <w:color w:val="231F20"/>
          <w:spacing w:val="-4"/>
        </w:rPr>
        <w:t> </w:t>
      </w:r>
      <w:r>
        <w:rPr>
          <w:color w:val="231F20"/>
        </w:rPr>
        <w:t>horse</w:t>
      </w:r>
      <w:r>
        <w:rPr>
          <w:color w:val="231F20"/>
          <w:spacing w:val="-4"/>
        </w:rPr>
        <w:t> </w:t>
      </w:r>
      <w:r>
        <w:rPr>
          <w:color w:val="231F20"/>
        </w:rPr>
        <w:t>meat</w:t>
      </w:r>
      <w:r>
        <w:rPr>
          <w:color w:val="231F20"/>
          <w:spacing w:val="-4"/>
        </w:rPr>
        <w:t> </w:t>
      </w:r>
      <w:r>
        <w:rPr>
          <w:color w:val="231F20"/>
        </w:rPr>
        <w:t>scandal</w:t>
      </w:r>
      <w:r>
        <w:rPr>
          <w:color w:val="231F20"/>
          <w:spacing w:val="-4"/>
        </w:rPr>
        <w:t> </w:t>
      </w:r>
      <w:r>
        <w:rPr>
          <w:color w:val="231F20"/>
        </w:rPr>
        <w:t>that</w:t>
      </w:r>
      <w:r>
        <w:rPr>
          <w:color w:val="231F20"/>
          <w:spacing w:val="-4"/>
        </w:rPr>
        <w:t> </w:t>
      </w:r>
      <w:r>
        <w:rPr>
          <w:color w:val="231F20"/>
        </w:rPr>
        <w:t>affected</w:t>
      </w:r>
      <w:r>
        <w:rPr>
          <w:color w:val="231F20"/>
          <w:spacing w:val="-4"/>
        </w:rPr>
        <w:t> </w:t>
      </w:r>
      <w:r>
        <w:rPr>
          <w:color w:val="231F20"/>
        </w:rPr>
        <w:t>a</w:t>
      </w:r>
      <w:r>
        <w:rPr>
          <w:color w:val="231F20"/>
          <w:spacing w:val="-4"/>
        </w:rPr>
        <w:t> </w:t>
      </w:r>
      <w:r>
        <w:rPr>
          <w:color w:val="231F20"/>
        </w:rPr>
        <w:t>number</w:t>
      </w:r>
      <w:r>
        <w:rPr>
          <w:color w:val="231F20"/>
          <w:spacing w:val="-4"/>
        </w:rPr>
        <w:t> </w:t>
      </w:r>
      <w:r>
        <w:rPr>
          <w:color w:val="231F20"/>
        </w:rPr>
        <w:t>of</w:t>
      </w:r>
      <w:r>
        <w:rPr>
          <w:color w:val="231F20"/>
          <w:spacing w:val="-4"/>
        </w:rPr>
        <w:t> </w:t>
      </w:r>
      <w:r>
        <w:rPr>
          <w:color w:val="231F20"/>
        </w:rPr>
        <w:t>supermarkets</w:t>
      </w:r>
      <w:r>
        <w:rPr>
          <w:color w:val="231F20"/>
          <w:spacing w:val="-4"/>
        </w:rPr>
        <w:t> </w:t>
      </w:r>
      <w:r>
        <w:rPr>
          <w:color w:val="231F20"/>
        </w:rPr>
        <w:t>had</w:t>
      </w:r>
      <w:r>
        <w:rPr>
          <w:color w:val="231F20"/>
          <w:spacing w:val="-4"/>
        </w:rPr>
        <w:t> </w:t>
      </w:r>
      <w:r>
        <w:rPr>
          <w:color w:val="231F20"/>
        </w:rPr>
        <w:t>potentially</w:t>
      </w:r>
      <w:r>
        <w:rPr>
          <w:color w:val="231F20"/>
          <w:spacing w:val="-4"/>
        </w:rPr>
        <w:t> </w:t>
      </w:r>
      <w:r>
        <w:rPr>
          <w:color w:val="231F20"/>
        </w:rPr>
        <w:t>serious</w:t>
      </w:r>
      <w:r>
        <w:rPr>
          <w:color w:val="231F20"/>
          <w:spacing w:val="-4"/>
        </w:rPr>
        <w:t> </w:t>
      </w:r>
      <w:r>
        <w:rPr>
          <w:color w:val="231F20"/>
        </w:rPr>
        <w:t>consequences</w:t>
      </w:r>
      <w:r>
        <w:rPr>
          <w:color w:val="231F20"/>
          <w:spacing w:val="-4"/>
        </w:rPr>
        <w:t> </w:t>
      </w:r>
      <w:r>
        <w:rPr>
          <w:color w:val="231F20"/>
        </w:rPr>
        <w:t>for</w:t>
      </w:r>
      <w:r>
        <w:rPr>
          <w:color w:val="231F20"/>
          <w:spacing w:val="-4"/>
        </w:rPr>
        <w:t> </w:t>
      </w:r>
      <w:r>
        <w:rPr>
          <w:color w:val="231F20"/>
        </w:rPr>
        <w:t>the </w:t>
      </w:r>
      <w:r>
        <w:rPr>
          <w:color w:val="231F20"/>
        </w:rPr>
        <w:t>businesses concerned. </w:t>
      </w:r>
      <w:r>
        <w:rPr>
          <w:color w:val="231F20"/>
          <w:spacing w:val="-5"/>
        </w:rPr>
        <w:t>Tesco </w:t>
      </w:r>
      <w:r>
        <w:rPr>
          <w:color w:val="231F20"/>
        </w:rPr>
        <w:t>responded with full page ads in national</w:t>
      </w:r>
      <w:r>
        <w:rPr>
          <w:color w:val="231F20"/>
          <w:spacing w:val="-11"/>
        </w:rPr>
        <w:t> </w:t>
      </w:r>
      <w:r>
        <w:rPr>
          <w:color w:val="231F20"/>
        </w:rPr>
        <w:t>newspapers.</w:t>
      </w:r>
      <w:r>
        <w:rPr/>
      </w:r>
    </w:p>
    <w:p>
      <w:pPr>
        <w:spacing w:line="240" w:lineRule="auto" w:before="5"/>
        <w:ind w:right="0"/>
        <w:rPr>
          <w:rFonts w:ascii="Calibri" w:hAnsi="Calibri" w:cs="Calibri" w:eastAsia="Calibri" w:hint="default"/>
          <w:sz w:val="16"/>
          <w:szCs w:val="16"/>
        </w:rPr>
      </w:pPr>
    </w:p>
    <w:p>
      <w:pPr>
        <w:pStyle w:val="BodyText"/>
        <w:spacing w:line="249" w:lineRule="auto"/>
        <w:ind w:right="104"/>
        <w:jc w:val="left"/>
      </w:pPr>
      <w:r>
        <w:rPr>
          <w:color w:val="231F20"/>
        </w:rPr>
        <w:t>This</w:t>
      </w:r>
      <w:r>
        <w:rPr>
          <w:color w:val="231F20"/>
          <w:spacing w:val="-7"/>
        </w:rPr>
        <w:t> </w:t>
      </w:r>
      <w:r>
        <w:rPr>
          <w:color w:val="231F20"/>
        </w:rPr>
        <w:t>public</w:t>
      </w:r>
      <w:r>
        <w:rPr>
          <w:color w:val="231F20"/>
          <w:spacing w:val="-7"/>
        </w:rPr>
        <w:t> </w:t>
      </w:r>
      <w:r>
        <w:rPr>
          <w:color w:val="231F20"/>
        </w:rPr>
        <w:t>relations</w:t>
      </w:r>
      <w:r>
        <w:rPr>
          <w:color w:val="231F20"/>
          <w:spacing w:val="-7"/>
        </w:rPr>
        <w:t> </w:t>
      </w:r>
      <w:r>
        <w:rPr>
          <w:color w:val="231F20"/>
        </w:rPr>
        <w:t>exercise</w:t>
      </w:r>
      <w:r>
        <w:rPr>
          <w:color w:val="231F20"/>
          <w:spacing w:val="-7"/>
        </w:rPr>
        <w:t> </w:t>
      </w:r>
      <w:r>
        <w:rPr>
          <w:color w:val="231F20"/>
        </w:rPr>
        <w:t>proved</w:t>
      </w:r>
      <w:r>
        <w:rPr>
          <w:color w:val="231F20"/>
          <w:spacing w:val="-7"/>
        </w:rPr>
        <w:t> </w:t>
      </w:r>
      <w:r>
        <w:rPr>
          <w:color w:val="231F20"/>
        </w:rPr>
        <w:t>effective.</w:t>
      </w:r>
      <w:r>
        <w:rPr>
          <w:color w:val="231F20"/>
          <w:spacing w:val="-7"/>
        </w:rPr>
        <w:t> </w:t>
      </w:r>
      <w:r>
        <w:rPr>
          <w:color w:val="231F20"/>
        </w:rPr>
        <w:t>Apologising</w:t>
      </w:r>
      <w:r>
        <w:rPr>
          <w:color w:val="231F20"/>
          <w:spacing w:val="-7"/>
        </w:rPr>
        <w:t> </w:t>
      </w:r>
      <w:r>
        <w:rPr>
          <w:color w:val="231F20"/>
        </w:rPr>
        <w:t>to</w:t>
      </w:r>
      <w:r>
        <w:rPr>
          <w:color w:val="231F20"/>
          <w:spacing w:val="-7"/>
        </w:rPr>
        <w:t> </w:t>
      </w:r>
      <w:r>
        <w:rPr>
          <w:color w:val="231F20"/>
        </w:rPr>
        <w:t>customers,</w:t>
      </w:r>
      <w:r>
        <w:rPr>
          <w:color w:val="231F20"/>
          <w:spacing w:val="-7"/>
        </w:rPr>
        <w:t> </w:t>
      </w:r>
      <w:r>
        <w:rPr>
          <w:color w:val="231F20"/>
        </w:rPr>
        <w:t>and</w:t>
      </w:r>
      <w:r>
        <w:rPr>
          <w:color w:val="231F20"/>
          <w:spacing w:val="-7"/>
        </w:rPr>
        <w:t> </w:t>
      </w:r>
      <w:r>
        <w:rPr>
          <w:color w:val="231F20"/>
        </w:rPr>
        <w:t>being</w:t>
      </w:r>
      <w:r>
        <w:rPr>
          <w:color w:val="231F20"/>
          <w:spacing w:val="-7"/>
        </w:rPr>
        <w:t> </w:t>
      </w:r>
      <w:r>
        <w:rPr>
          <w:color w:val="231F20"/>
        </w:rPr>
        <w:t>straightforward</w:t>
      </w:r>
      <w:r>
        <w:rPr>
          <w:color w:val="231F20"/>
          <w:spacing w:val="-7"/>
        </w:rPr>
        <w:t> </w:t>
      </w:r>
      <w:r>
        <w:rPr>
          <w:color w:val="231F20"/>
        </w:rPr>
        <w:t>and</w:t>
      </w:r>
      <w:r>
        <w:rPr>
          <w:color w:val="231F20"/>
          <w:spacing w:val="-7"/>
        </w:rPr>
        <w:t> </w:t>
      </w:r>
      <w:r>
        <w:rPr>
          <w:color w:val="231F20"/>
        </w:rPr>
        <w:t>honest,</w:t>
      </w:r>
      <w:r>
        <w:rPr>
          <w:color w:val="231F20"/>
          <w:spacing w:val="-7"/>
        </w:rPr>
        <w:t> </w:t>
      </w:r>
      <w:r>
        <w:rPr>
          <w:color w:val="231F20"/>
        </w:rPr>
        <w:t>could </w:t>
      </w:r>
      <w:r>
        <w:rPr>
          <w:color w:val="231F20"/>
        </w:rPr>
        <w:t>quite possibly have been part of a </w:t>
      </w:r>
      <w:r>
        <w:rPr>
          <w:color w:val="231F20"/>
          <w:spacing w:val="-5"/>
        </w:rPr>
        <w:t>Tesco </w:t>
      </w:r>
      <w:r>
        <w:rPr>
          <w:color w:val="231F20"/>
        </w:rPr>
        <w:t>contingency plan. Such an approach would be part of a plan that</w:t>
      </w:r>
      <w:r>
        <w:rPr>
          <w:color w:val="231F20"/>
          <w:spacing w:val="-23"/>
        </w:rPr>
        <w:t> </w:t>
      </w:r>
      <w:r>
        <w:rPr>
          <w:color w:val="231F20"/>
        </w:rPr>
        <w:t>would</w:t>
      </w:r>
      <w:r>
        <w:rPr/>
      </w:r>
    </w:p>
    <w:p>
      <w:pPr>
        <w:pStyle w:val="BodyText"/>
        <w:spacing w:line="249" w:lineRule="auto"/>
        <w:ind w:right="668"/>
        <w:jc w:val="left"/>
      </w:pPr>
      <w:r>
        <w:rPr>
          <w:color w:val="231F20"/>
        </w:rPr>
        <w:t>be</w:t>
      </w:r>
      <w:r>
        <w:rPr>
          <w:color w:val="231F20"/>
          <w:spacing w:val="-3"/>
        </w:rPr>
        <w:t> </w:t>
      </w:r>
      <w:r>
        <w:rPr>
          <w:color w:val="231F20"/>
        </w:rPr>
        <w:t>put</w:t>
      </w:r>
      <w:r>
        <w:rPr>
          <w:color w:val="231F20"/>
          <w:spacing w:val="-3"/>
        </w:rPr>
        <w:t> </w:t>
      </w:r>
      <w:r>
        <w:rPr>
          <w:color w:val="231F20"/>
        </w:rPr>
        <w:t>into</w:t>
      </w:r>
      <w:r>
        <w:rPr>
          <w:color w:val="231F20"/>
          <w:spacing w:val="-3"/>
        </w:rPr>
        <w:t> </w:t>
      </w:r>
      <w:r>
        <w:rPr>
          <w:color w:val="231F20"/>
        </w:rPr>
        <w:t>action</w:t>
      </w:r>
      <w:r>
        <w:rPr>
          <w:color w:val="231F20"/>
          <w:spacing w:val="-3"/>
        </w:rPr>
        <w:t> </w:t>
      </w:r>
      <w:r>
        <w:rPr>
          <w:color w:val="231F20"/>
        </w:rPr>
        <w:t>in</w:t>
      </w:r>
      <w:r>
        <w:rPr>
          <w:color w:val="231F20"/>
          <w:spacing w:val="-3"/>
        </w:rPr>
        <w:t> </w:t>
      </w:r>
      <w:r>
        <w:rPr>
          <w:color w:val="231F20"/>
        </w:rPr>
        <w:t>anticipation</w:t>
      </w:r>
      <w:r>
        <w:rPr>
          <w:color w:val="231F20"/>
          <w:spacing w:val="-3"/>
        </w:rPr>
        <w:t> </w:t>
      </w:r>
      <w:r>
        <w:rPr>
          <w:color w:val="231F20"/>
        </w:rPr>
        <w:t>of</w:t>
      </w:r>
      <w:r>
        <w:rPr>
          <w:color w:val="231F20"/>
          <w:spacing w:val="-3"/>
        </w:rPr>
        <w:t> </w:t>
      </w:r>
      <w:r>
        <w:rPr>
          <w:color w:val="231F20"/>
        </w:rPr>
        <w:t>there</w:t>
      </w:r>
      <w:r>
        <w:rPr>
          <w:color w:val="231F20"/>
          <w:spacing w:val="-3"/>
        </w:rPr>
        <w:t> </w:t>
      </w:r>
      <w:r>
        <w:rPr>
          <w:color w:val="231F20"/>
        </w:rPr>
        <w:t>being</w:t>
      </w:r>
      <w:r>
        <w:rPr>
          <w:color w:val="231F20"/>
          <w:spacing w:val="-3"/>
        </w:rPr>
        <w:t> </w:t>
      </w:r>
      <w:r>
        <w:rPr>
          <w:color w:val="231F20"/>
        </w:rPr>
        <w:t>any</w:t>
      </w:r>
      <w:r>
        <w:rPr>
          <w:color w:val="231F20"/>
          <w:spacing w:val="-3"/>
        </w:rPr>
        <w:t> </w:t>
      </w:r>
      <w:r>
        <w:rPr>
          <w:color w:val="231F20"/>
        </w:rPr>
        <w:t>major</w:t>
      </w:r>
      <w:r>
        <w:rPr>
          <w:color w:val="231F20"/>
          <w:spacing w:val="-3"/>
        </w:rPr>
        <w:t> </w:t>
      </w:r>
      <w:r>
        <w:rPr>
          <w:color w:val="231F20"/>
        </w:rPr>
        <w:t>failure</w:t>
      </w:r>
      <w:r>
        <w:rPr>
          <w:color w:val="231F20"/>
          <w:spacing w:val="-3"/>
        </w:rPr>
        <w:t> </w:t>
      </w:r>
      <w:r>
        <w:rPr>
          <w:color w:val="231F20"/>
        </w:rPr>
        <w:t>of</w:t>
      </w:r>
      <w:r>
        <w:rPr>
          <w:color w:val="231F20"/>
          <w:spacing w:val="-3"/>
        </w:rPr>
        <w:t> </w:t>
      </w:r>
      <w:r>
        <w:rPr>
          <w:color w:val="231F20"/>
        </w:rPr>
        <w:t>food</w:t>
      </w:r>
      <w:r>
        <w:rPr>
          <w:color w:val="231F20"/>
          <w:spacing w:val="-3"/>
        </w:rPr>
        <w:t> </w:t>
      </w:r>
      <w:r>
        <w:rPr>
          <w:color w:val="231F20"/>
        </w:rPr>
        <w:t>quality.</w:t>
      </w:r>
      <w:r>
        <w:rPr>
          <w:color w:val="231F20"/>
          <w:spacing w:val="-3"/>
        </w:rPr>
        <w:t> </w:t>
      </w:r>
      <w:r>
        <w:rPr>
          <w:color w:val="231F20"/>
          <w:spacing w:val="-4"/>
        </w:rPr>
        <w:t>However,</w:t>
      </w:r>
      <w:r>
        <w:rPr>
          <w:color w:val="231F20"/>
          <w:spacing w:val="-3"/>
        </w:rPr>
        <w:t> </w:t>
      </w:r>
      <w:r>
        <w:rPr>
          <w:color w:val="231F20"/>
          <w:spacing w:val="-6"/>
        </w:rPr>
        <w:t>Tesco’s</w:t>
      </w:r>
      <w:r>
        <w:rPr>
          <w:color w:val="231F20"/>
          <w:spacing w:val="-3"/>
        </w:rPr>
        <w:t> </w:t>
      </w:r>
      <w:r>
        <w:rPr>
          <w:color w:val="231F20"/>
        </w:rPr>
        <w:t>more</w:t>
      </w:r>
      <w:r>
        <w:rPr>
          <w:color w:val="231F20"/>
          <w:spacing w:val="-3"/>
        </w:rPr>
        <w:t> </w:t>
      </w:r>
      <w:r>
        <w:rPr>
          <w:color w:val="231F20"/>
        </w:rPr>
        <w:t>recent </w:t>
      </w:r>
      <w:r>
        <w:rPr>
          <w:color w:val="231F20"/>
        </w:rPr>
        <w:t>misreporting</w:t>
      </w:r>
      <w:r>
        <w:rPr>
          <w:color w:val="231F20"/>
          <w:spacing w:val="-3"/>
        </w:rPr>
        <w:t> </w:t>
      </w:r>
      <w:r>
        <w:rPr>
          <w:color w:val="231F20"/>
        </w:rPr>
        <w:t>of</w:t>
      </w:r>
      <w:r>
        <w:rPr>
          <w:color w:val="231F20"/>
          <w:spacing w:val="-3"/>
        </w:rPr>
        <w:t> </w:t>
      </w:r>
      <w:r>
        <w:rPr>
          <w:color w:val="231F20"/>
        </w:rPr>
        <w:t>profits</w:t>
      </w:r>
      <w:r>
        <w:rPr>
          <w:color w:val="231F20"/>
          <w:spacing w:val="-3"/>
        </w:rPr>
        <w:t> </w:t>
      </w:r>
      <w:r>
        <w:rPr>
          <w:color w:val="231F20"/>
        </w:rPr>
        <w:t>seems</w:t>
      </w:r>
      <w:r>
        <w:rPr>
          <w:color w:val="231F20"/>
          <w:spacing w:val="-3"/>
        </w:rPr>
        <w:t> </w:t>
      </w:r>
      <w:r>
        <w:rPr>
          <w:color w:val="231F20"/>
        </w:rPr>
        <w:t>to</w:t>
      </w:r>
      <w:r>
        <w:rPr>
          <w:color w:val="231F20"/>
          <w:spacing w:val="-3"/>
        </w:rPr>
        <w:t> </w:t>
      </w:r>
      <w:r>
        <w:rPr>
          <w:color w:val="231F20"/>
        </w:rPr>
        <w:t>have</w:t>
      </w:r>
      <w:r>
        <w:rPr>
          <w:color w:val="231F20"/>
          <w:spacing w:val="-3"/>
        </w:rPr>
        <w:t> </w:t>
      </w:r>
      <w:r>
        <w:rPr>
          <w:color w:val="231F20"/>
        </w:rPr>
        <w:t>been</w:t>
      </w:r>
      <w:r>
        <w:rPr>
          <w:color w:val="231F20"/>
          <w:spacing w:val="-3"/>
        </w:rPr>
        <w:t> </w:t>
      </w:r>
      <w:r>
        <w:rPr>
          <w:color w:val="231F20"/>
        </w:rPr>
        <w:t>handled</w:t>
      </w:r>
      <w:r>
        <w:rPr>
          <w:color w:val="231F20"/>
          <w:spacing w:val="-3"/>
        </w:rPr>
        <w:t> </w:t>
      </w:r>
      <w:r>
        <w:rPr>
          <w:color w:val="231F20"/>
        </w:rPr>
        <w:t>less</w:t>
      </w:r>
      <w:r>
        <w:rPr>
          <w:color w:val="231F20"/>
          <w:spacing w:val="-3"/>
        </w:rPr>
        <w:t> </w:t>
      </w:r>
      <w:r>
        <w:rPr>
          <w:color w:val="231F20"/>
        </w:rPr>
        <w:t>well,</w:t>
      </w:r>
      <w:r>
        <w:rPr>
          <w:color w:val="231F20"/>
          <w:spacing w:val="-3"/>
        </w:rPr>
        <w:t> </w:t>
      </w:r>
      <w:r>
        <w:rPr>
          <w:color w:val="231F20"/>
        </w:rPr>
        <w:t>causing</w:t>
      </w:r>
      <w:r>
        <w:rPr>
          <w:color w:val="231F20"/>
          <w:spacing w:val="-3"/>
        </w:rPr>
        <w:t> </w:t>
      </w:r>
      <w:r>
        <w:rPr>
          <w:color w:val="231F20"/>
        </w:rPr>
        <w:t>much</w:t>
      </w:r>
      <w:r>
        <w:rPr>
          <w:color w:val="231F20"/>
          <w:spacing w:val="-3"/>
        </w:rPr>
        <w:t> </w:t>
      </w:r>
      <w:r>
        <w:rPr>
          <w:color w:val="231F20"/>
        </w:rPr>
        <w:t>more</w:t>
      </w:r>
      <w:r>
        <w:rPr>
          <w:color w:val="231F20"/>
          <w:spacing w:val="-3"/>
        </w:rPr>
        <w:t> </w:t>
      </w:r>
      <w:r>
        <w:rPr>
          <w:color w:val="231F20"/>
        </w:rPr>
        <w:t>reputational</w:t>
      </w:r>
      <w:r>
        <w:rPr>
          <w:color w:val="231F20"/>
          <w:spacing w:val="-3"/>
        </w:rPr>
        <w:t> </w:t>
      </w:r>
      <w:r>
        <w:rPr>
          <w:color w:val="231F20"/>
        </w:rPr>
        <w:t>damage.</w:t>
      </w:r>
      <w:r>
        <w:rPr/>
      </w:r>
    </w:p>
    <w:p>
      <w:pPr>
        <w:spacing w:line="240" w:lineRule="auto" w:before="5"/>
        <w:ind w:right="0"/>
        <w:rPr>
          <w:rFonts w:ascii="Calibri" w:hAnsi="Calibri" w:cs="Calibri" w:eastAsia="Calibri" w:hint="default"/>
          <w:sz w:val="16"/>
          <w:szCs w:val="16"/>
        </w:rPr>
      </w:pPr>
    </w:p>
    <w:p>
      <w:pPr>
        <w:pStyle w:val="BodyText"/>
        <w:spacing w:line="249" w:lineRule="auto"/>
        <w:ind w:right="121"/>
        <w:jc w:val="left"/>
      </w:pPr>
      <w:r>
        <w:rPr>
          <w:color w:val="231F20"/>
        </w:rPr>
        <w:t>Contingency planning is a complicated business. The first part of contingency planning is to identify threats to the business and to estimate what the impact on the business might be if these threats were to happen. There are of course costs involved in trying to examine possible threats and estimating their impact. This will </w:t>
      </w:r>
      <w:r>
        <w:rPr>
          <w:color w:val="231F20"/>
          <w:spacing w:val="-3"/>
        </w:rPr>
        <w:t>take </w:t>
      </w:r>
      <w:r>
        <w:rPr>
          <w:color w:val="231F20"/>
        </w:rPr>
        <w:t>management </w:t>
      </w:r>
      <w:r>
        <w:rPr>
          <w:color w:val="231F20"/>
        </w:rPr>
        <w:t>time,</w:t>
      </w:r>
      <w:r>
        <w:rPr>
          <w:color w:val="231F20"/>
          <w:spacing w:val="-3"/>
        </w:rPr>
        <w:t> </w:t>
      </w:r>
      <w:r>
        <w:rPr>
          <w:color w:val="231F20"/>
        </w:rPr>
        <w:t>and</w:t>
      </w:r>
      <w:r>
        <w:rPr>
          <w:color w:val="231F20"/>
          <w:spacing w:val="-3"/>
        </w:rPr>
        <w:t> </w:t>
      </w:r>
      <w:r>
        <w:rPr>
          <w:color w:val="231F20"/>
        </w:rPr>
        <w:t>cost</w:t>
      </w:r>
      <w:r>
        <w:rPr>
          <w:color w:val="231F20"/>
          <w:spacing w:val="-3"/>
        </w:rPr>
        <w:t> money, </w:t>
      </w:r>
      <w:r>
        <w:rPr>
          <w:color w:val="231F20"/>
        </w:rPr>
        <w:t>but</w:t>
      </w:r>
      <w:r>
        <w:rPr>
          <w:color w:val="231F20"/>
          <w:spacing w:val="-3"/>
        </w:rPr>
        <w:t> </w:t>
      </w:r>
      <w:r>
        <w:rPr>
          <w:color w:val="231F20"/>
        </w:rPr>
        <w:t>there</w:t>
      </w:r>
      <w:r>
        <w:rPr>
          <w:color w:val="231F20"/>
          <w:spacing w:val="-3"/>
        </w:rPr>
        <w:t> </w:t>
      </w:r>
      <w:r>
        <w:rPr>
          <w:color w:val="231F20"/>
        </w:rPr>
        <w:t>is</w:t>
      </w:r>
      <w:r>
        <w:rPr>
          <w:color w:val="231F20"/>
          <w:spacing w:val="-3"/>
        </w:rPr>
        <w:t> </w:t>
      </w:r>
      <w:r>
        <w:rPr>
          <w:color w:val="231F20"/>
        </w:rPr>
        <w:t>an</w:t>
      </w:r>
      <w:r>
        <w:rPr>
          <w:color w:val="231F20"/>
          <w:spacing w:val="-3"/>
        </w:rPr>
        <w:t> </w:t>
      </w:r>
      <w:r>
        <w:rPr>
          <w:color w:val="231F20"/>
        </w:rPr>
        <w:t>immediate</w:t>
      </w:r>
      <w:r>
        <w:rPr>
          <w:color w:val="231F20"/>
          <w:spacing w:val="-3"/>
        </w:rPr>
        <w:t> </w:t>
      </w:r>
      <w:r>
        <w:rPr>
          <w:color w:val="231F20"/>
        </w:rPr>
        <w:t>advantage.</w:t>
      </w:r>
      <w:r>
        <w:rPr>
          <w:color w:val="231F20"/>
          <w:spacing w:val="-3"/>
        </w:rPr>
        <w:t> </w:t>
      </w:r>
      <w:r>
        <w:rPr>
          <w:color w:val="231F20"/>
        </w:rPr>
        <w:t>The</w:t>
      </w:r>
      <w:r>
        <w:rPr>
          <w:color w:val="231F20"/>
          <w:spacing w:val="-3"/>
        </w:rPr>
        <w:t> </w:t>
      </w:r>
      <w:r>
        <w:rPr>
          <w:color w:val="231F20"/>
        </w:rPr>
        <w:t>contingency</w:t>
      </w:r>
      <w:r>
        <w:rPr>
          <w:color w:val="231F20"/>
          <w:spacing w:val="-3"/>
        </w:rPr>
        <w:t> </w:t>
      </w:r>
      <w:r>
        <w:rPr>
          <w:color w:val="231F20"/>
        </w:rPr>
        <w:t>planning</w:t>
      </w:r>
      <w:r>
        <w:rPr>
          <w:color w:val="231F20"/>
          <w:spacing w:val="-3"/>
        </w:rPr>
        <w:t> </w:t>
      </w:r>
      <w:r>
        <w:rPr>
          <w:color w:val="231F20"/>
        </w:rPr>
        <w:t>process</w:t>
      </w:r>
      <w:r>
        <w:rPr>
          <w:color w:val="231F20"/>
          <w:spacing w:val="-3"/>
        </w:rPr>
        <w:t> </w:t>
      </w:r>
      <w:r>
        <w:rPr>
          <w:color w:val="231F20"/>
        </w:rPr>
        <w:t>identifies</w:t>
      </w:r>
      <w:r>
        <w:rPr>
          <w:color w:val="231F20"/>
          <w:spacing w:val="-3"/>
        </w:rPr>
        <w:t> </w:t>
      </w:r>
      <w:r>
        <w:rPr>
          <w:color w:val="231F20"/>
        </w:rPr>
        <w:t>weak</w:t>
      </w:r>
      <w:r>
        <w:rPr>
          <w:color w:val="231F20"/>
          <w:spacing w:val="-3"/>
        </w:rPr>
        <w:t> </w:t>
      </w:r>
      <w:r>
        <w:rPr>
          <w:color w:val="231F20"/>
        </w:rPr>
        <w:t>points </w:t>
      </w:r>
      <w:r>
        <w:rPr>
          <w:color w:val="231F20"/>
        </w:rPr>
        <w:t>in any business, weak points that can be improved and made more</w:t>
      </w:r>
      <w:r>
        <w:rPr>
          <w:color w:val="231F20"/>
          <w:spacing w:val="-30"/>
        </w:rPr>
        <w:t> </w:t>
      </w:r>
      <w:r>
        <w:rPr>
          <w:color w:val="231F20"/>
        </w:rPr>
        <w:t>resilient.</w:t>
      </w:r>
      <w:r>
        <w:rPr/>
      </w:r>
    </w:p>
    <w:p>
      <w:pPr>
        <w:spacing w:line="240" w:lineRule="auto" w:before="5"/>
        <w:ind w:right="0"/>
        <w:rPr>
          <w:rFonts w:ascii="Calibri" w:hAnsi="Calibri" w:cs="Calibri" w:eastAsia="Calibri" w:hint="default"/>
          <w:sz w:val="16"/>
          <w:szCs w:val="16"/>
        </w:rPr>
      </w:pPr>
    </w:p>
    <w:p>
      <w:pPr>
        <w:pStyle w:val="BodyText"/>
        <w:spacing w:line="249" w:lineRule="auto"/>
        <w:ind w:right="258"/>
        <w:jc w:val="left"/>
      </w:pPr>
      <w:r>
        <w:rPr>
          <w:color w:val="231F20"/>
        </w:rPr>
        <w:t>For example, what if there is only one supplier of a major component? What if supplies are disrupted? Once such a weak</w:t>
      </w:r>
      <w:r>
        <w:rPr>
          <w:color w:val="231F20"/>
          <w:spacing w:val="-2"/>
        </w:rPr>
        <w:t> </w:t>
      </w:r>
      <w:r>
        <w:rPr>
          <w:color w:val="231F20"/>
        </w:rPr>
        <w:t>point</w:t>
      </w:r>
      <w:r>
        <w:rPr>
          <w:color w:val="231F20"/>
          <w:spacing w:val="-2"/>
        </w:rPr>
        <w:t> </w:t>
      </w:r>
      <w:r>
        <w:rPr>
          <w:color w:val="231F20"/>
        </w:rPr>
        <w:t>is</w:t>
      </w:r>
      <w:r>
        <w:rPr>
          <w:color w:val="231F20"/>
          <w:spacing w:val="-2"/>
        </w:rPr>
        <w:t> </w:t>
      </w:r>
      <w:r>
        <w:rPr>
          <w:color w:val="231F20"/>
        </w:rPr>
        <w:t>identified,</w:t>
      </w:r>
      <w:r>
        <w:rPr>
          <w:color w:val="231F20"/>
          <w:spacing w:val="-2"/>
        </w:rPr>
        <w:t> </w:t>
      </w:r>
      <w:r>
        <w:rPr>
          <w:color w:val="231F20"/>
        </w:rPr>
        <w:t>the</w:t>
      </w:r>
      <w:r>
        <w:rPr>
          <w:color w:val="231F20"/>
          <w:spacing w:val="-2"/>
        </w:rPr>
        <w:t> </w:t>
      </w:r>
      <w:r>
        <w:rPr>
          <w:color w:val="231F20"/>
        </w:rPr>
        <w:t>business</w:t>
      </w:r>
      <w:r>
        <w:rPr>
          <w:color w:val="231F20"/>
          <w:spacing w:val="-2"/>
        </w:rPr>
        <w:t> </w:t>
      </w:r>
      <w:r>
        <w:rPr>
          <w:color w:val="231F20"/>
        </w:rPr>
        <w:t>can</w:t>
      </w:r>
      <w:r>
        <w:rPr>
          <w:color w:val="231F20"/>
          <w:spacing w:val="-2"/>
        </w:rPr>
        <w:t> </w:t>
      </w:r>
      <w:r>
        <w:rPr>
          <w:color w:val="231F20"/>
          <w:spacing w:val="-3"/>
        </w:rPr>
        <w:t>take</w:t>
      </w:r>
      <w:r>
        <w:rPr>
          <w:color w:val="231F20"/>
          <w:spacing w:val="-2"/>
        </w:rPr>
        <w:t> </w:t>
      </w:r>
      <w:r>
        <w:rPr>
          <w:color w:val="231F20"/>
        </w:rPr>
        <w:t>action</w:t>
      </w:r>
      <w:r>
        <w:rPr>
          <w:color w:val="231F20"/>
          <w:spacing w:val="-2"/>
        </w:rPr>
        <w:t> </w:t>
      </w:r>
      <w:r>
        <w:rPr>
          <w:color w:val="231F20"/>
        </w:rPr>
        <w:t>to</w:t>
      </w:r>
      <w:r>
        <w:rPr>
          <w:color w:val="231F20"/>
          <w:spacing w:val="-2"/>
        </w:rPr>
        <w:t> </w:t>
      </w:r>
      <w:r>
        <w:rPr>
          <w:color w:val="231F20"/>
        </w:rPr>
        <w:t>reduce</w:t>
      </w:r>
      <w:r>
        <w:rPr>
          <w:color w:val="231F20"/>
          <w:spacing w:val="-2"/>
        </w:rPr>
        <w:t> </w:t>
      </w:r>
      <w:r>
        <w:rPr>
          <w:color w:val="231F20"/>
        </w:rPr>
        <w:t>the</w:t>
      </w:r>
      <w:r>
        <w:rPr>
          <w:color w:val="231F20"/>
          <w:spacing w:val="-2"/>
        </w:rPr>
        <w:t> </w:t>
      </w:r>
      <w:r>
        <w:rPr>
          <w:color w:val="231F20"/>
        </w:rPr>
        <w:t>risk</w:t>
      </w:r>
      <w:r>
        <w:rPr>
          <w:color w:val="231F20"/>
          <w:spacing w:val="-2"/>
        </w:rPr>
        <w:t> </w:t>
      </w:r>
      <w:r>
        <w:rPr>
          <w:color w:val="231F20"/>
        </w:rPr>
        <w:t>from</w:t>
      </w:r>
      <w:r>
        <w:rPr>
          <w:color w:val="231F20"/>
          <w:spacing w:val="-2"/>
        </w:rPr>
        <w:t> </w:t>
      </w:r>
      <w:r>
        <w:rPr>
          <w:color w:val="231F20"/>
        </w:rPr>
        <w:t>this</w:t>
      </w:r>
      <w:r>
        <w:rPr>
          <w:color w:val="231F20"/>
          <w:spacing w:val="-2"/>
        </w:rPr>
        <w:t> </w:t>
      </w:r>
      <w:r>
        <w:rPr>
          <w:color w:val="231F20"/>
        </w:rPr>
        <w:t>threat.</w:t>
      </w:r>
      <w:r>
        <w:rPr>
          <w:color w:val="231F20"/>
          <w:spacing w:val="-2"/>
        </w:rPr>
        <w:t> </w:t>
      </w:r>
      <w:r>
        <w:rPr>
          <w:color w:val="231F20"/>
        </w:rPr>
        <w:t>In</w:t>
      </w:r>
      <w:r>
        <w:rPr>
          <w:color w:val="231F20"/>
          <w:spacing w:val="-2"/>
        </w:rPr>
        <w:t> </w:t>
      </w:r>
      <w:r>
        <w:rPr>
          <w:color w:val="231F20"/>
        </w:rPr>
        <w:t>this</w:t>
      </w:r>
      <w:r>
        <w:rPr>
          <w:color w:val="231F20"/>
          <w:spacing w:val="-2"/>
        </w:rPr>
        <w:t> </w:t>
      </w:r>
      <w:r>
        <w:rPr>
          <w:color w:val="231F20"/>
        </w:rPr>
        <w:t>instance,</w:t>
      </w:r>
      <w:r>
        <w:rPr>
          <w:color w:val="231F20"/>
          <w:spacing w:val="-2"/>
        </w:rPr>
        <w:t> </w:t>
      </w:r>
      <w:r>
        <w:rPr>
          <w:color w:val="231F20"/>
        </w:rPr>
        <w:t>they</w:t>
      </w:r>
      <w:r>
        <w:rPr>
          <w:color w:val="231F20"/>
          <w:spacing w:val="-2"/>
        </w:rPr>
        <w:t> </w:t>
      </w:r>
      <w:r>
        <w:rPr>
          <w:color w:val="231F20"/>
        </w:rPr>
        <w:t>might </w:t>
      </w:r>
      <w:r>
        <w:rPr>
          <w:color w:val="231F20"/>
        </w:rPr>
        <w:t>seek out alternative suppliers or hold greater amounts of that particular component in stock. Actions such as this make</w:t>
      </w:r>
      <w:r>
        <w:rPr>
          <w:color w:val="231F20"/>
          <w:spacing w:val="-6"/>
        </w:rPr>
        <w:t> </w:t>
      </w:r>
      <w:r>
        <w:rPr>
          <w:color w:val="231F20"/>
        </w:rPr>
        <w:t>the</w:t>
      </w:r>
      <w:r>
        <w:rPr>
          <w:color w:val="231F20"/>
          <w:spacing w:val="-6"/>
        </w:rPr>
        <w:t> </w:t>
      </w:r>
      <w:r>
        <w:rPr>
          <w:color w:val="231F20"/>
        </w:rPr>
        <w:t>business</w:t>
      </w:r>
      <w:r>
        <w:rPr>
          <w:color w:val="231F20"/>
          <w:spacing w:val="-6"/>
        </w:rPr>
        <w:t> </w:t>
      </w:r>
      <w:r>
        <w:rPr>
          <w:color w:val="231F20"/>
        </w:rPr>
        <w:t>more</w:t>
      </w:r>
      <w:r>
        <w:rPr>
          <w:color w:val="231F20"/>
          <w:spacing w:val="-6"/>
        </w:rPr>
        <w:t> </w:t>
      </w:r>
      <w:r>
        <w:rPr>
          <w:color w:val="231F20"/>
        </w:rPr>
        <w:t>robust</w:t>
      </w:r>
      <w:r>
        <w:rPr>
          <w:color w:val="231F20"/>
          <w:spacing w:val="-6"/>
        </w:rPr>
        <w:t> </w:t>
      </w:r>
      <w:r>
        <w:rPr>
          <w:color w:val="231F20"/>
        </w:rPr>
        <w:t>and</w:t>
      </w:r>
      <w:r>
        <w:rPr>
          <w:color w:val="231F20"/>
          <w:spacing w:val="-6"/>
        </w:rPr>
        <w:t> </w:t>
      </w:r>
      <w:r>
        <w:rPr>
          <w:color w:val="231F20"/>
        </w:rPr>
        <w:t>increasingly</w:t>
      </w:r>
      <w:r>
        <w:rPr>
          <w:color w:val="231F20"/>
          <w:spacing w:val="-6"/>
        </w:rPr>
        <w:t> </w:t>
      </w:r>
      <w:r>
        <w:rPr>
          <w:color w:val="231F20"/>
        </w:rPr>
        <w:t>effective.</w:t>
      </w:r>
      <w:r>
        <w:rPr/>
      </w:r>
    </w:p>
    <w:p>
      <w:pPr>
        <w:spacing w:line="240" w:lineRule="auto" w:before="5"/>
        <w:ind w:right="0"/>
        <w:rPr>
          <w:rFonts w:ascii="Calibri" w:hAnsi="Calibri" w:cs="Calibri" w:eastAsia="Calibri" w:hint="default"/>
          <w:sz w:val="16"/>
          <w:szCs w:val="16"/>
        </w:rPr>
      </w:pPr>
    </w:p>
    <w:p>
      <w:pPr>
        <w:pStyle w:val="BodyText"/>
        <w:spacing w:line="249" w:lineRule="auto"/>
        <w:ind w:right="248"/>
        <w:jc w:val="both"/>
      </w:pPr>
      <w:r>
        <w:rPr>
          <w:color w:val="231F20"/>
        </w:rPr>
        <w:t>The</w:t>
      </w:r>
      <w:r>
        <w:rPr>
          <w:color w:val="231F20"/>
          <w:spacing w:val="-4"/>
        </w:rPr>
        <w:t> </w:t>
      </w:r>
      <w:r>
        <w:rPr>
          <w:color w:val="231F20"/>
        </w:rPr>
        <w:t>strategy</w:t>
      </w:r>
      <w:r>
        <w:rPr>
          <w:color w:val="231F20"/>
          <w:spacing w:val="-4"/>
        </w:rPr>
        <w:t> </w:t>
      </w:r>
      <w:r>
        <w:rPr>
          <w:color w:val="231F20"/>
        </w:rPr>
        <w:t>for</w:t>
      </w:r>
      <w:r>
        <w:rPr>
          <w:color w:val="231F20"/>
          <w:spacing w:val="-4"/>
        </w:rPr>
        <w:t> </w:t>
      </w:r>
      <w:r>
        <w:rPr>
          <w:color w:val="231F20"/>
        </w:rPr>
        <w:t>recovery</w:t>
      </w:r>
      <w:r>
        <w:rPr>
          <w:color w:val="231F20"/>
          <w:spacing w:val="-4"/>
        </w:rPr>
        <w:t> </w:t>
      </w:r>
      <w:r>
        <w:rPr>
          <w:color w:val="231F20"/>
        </w:rPr>
        <w:t>needs</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tested</w:t>
      </w:r>
      <w:r>
        <w:rPr>
          <w:color w:val="231F20"/>
          <w:spacing w:val="-4"/>
        </w:rPr>
        <w:t> </w:t>
      </w:r>
      <w:r>
        <w:rPr>
          <w:color w:val="231F20"/>
        </w:rPr>
        <w:t>and</w:t>
      </w:r>
      <w:r>
        <w:rPr>
          <w:color w:val="231F20"/>
          <w:spacing w:val="-4"/>
        </w:rPr>
        <w:t> </w:t>
      </w:r>
      <w:r>
        <w:rPr>
          <w:color w:val="231F20"/>
        </w:rPr>
        <w:t>practised.</w:t>
      </w:r>
      <w:r>
        <w:rPr>
          <w:color w:val="231F20"/>
          <w:spacing w:val="-4"/>
        </w:rPr>
        <w:t> </w:t>
      </w:r>
      <w:r>
        <w:rPr>
          <w:color w:val="231F20"/>
        </w:rPr>
        <w:t>Someone</w:t>
      </w:r>
      <w:r>
        <w:rPr>
          <w:color w:val="231F20"/>
          <w:spacing w:val="-4"/>
        </w:rPr>
        <w:t> </w:t>
      </w:r>
      <w:r>
        <w:rPr>
          <w:color w:val="231F20"/>
        </w:rPr>
        <w:t>has</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in</w:t>
      </w:r>
      <w:r>
        <w:rPr>
          <w:color w:val="231F20"/>
          <w:spacing w:val="-4"/>
        </w:rPr>
        <w:t> </w:t>
      </w:r>
      <w:r>
        <w:rPr>
          <w:color w:val="231F20"/>
        </w:rPr>
        <w:t>charge</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contingency</w:t>
      </w:r>
      <w:r>
        <w:rPr>
          <w:color w:val="231F20"/>
          <w:spacing w:val="-4"/>
        </w:rPr>
        <w:t> </w:t>
      </w:r>
      <w:r>
        <w:rPr>
          <w:color w:val="231F20"/>
        </w:rPr>
        <w:t>plan.</w:t>
      </w:r>
      <w:r>
        <w:rPr>
          <w:color w:val="231F20"/>
          <w:spacing w:val="-4"/>
        </w:rPr>
        <w:t> </w:t>
      </w:r>
      <w:r>
        <w:rPr>
          <w:color w:val="231F20"/>
        </w:rPr>
        <w:t>In </w:t>
      </w:r>
      <w:r>
        <w:rPr>
          <w:color w:val="231F20"/>
        </w:rPr>
        <w:t>large</w:t>
      </w:r>
      <w:r>
        <w:rPr>
          <w:color w:val="231F20"/>
          <w:spacing w:val="-4"/>
        </w:rPr>
        <w:t> </w:t>
      </w:r>
      <w:r>
        <w:rPr>
          <w:color w:val="231F20"/>
        </w:rPr>
        <w:t>businesses,</w:t>
      </w:r>
      <w:r>
        <w:rPr>
          <w:color w:val="231F20"/>
          <w:spacing w:val="-4"/>
        </w:rPr>
        <w:t> </w:t>
      </w:r>
      <w:r>
        <w:rPr>
          <w:color w:val="231F20"/>
        </w:rPr>
        <w:t>there</w:t>
      </w:r>
      <w:r>
        <w:rPr>
          <w:color w:val="231F20"/>
          <w:spacing w:val="-4"/>
        </w:rPr>
        <w:t> </w:t>
      </w:r>
      <w:r>
        <w:rPr>
          <w:color w:val="231F20"/>
        </w:rPr>
        <w:t>might</w:t>
      </w:r>
      <w:r>
        <w:rPr>
          <w:color w:val="231F20"/>
          <w:spacing w:val="-4"/>
        </w:rPr>
        <w:t> </w:t>
      </w:r>
      <w:r>
        <w:rPr>
          <w:color w:val="231F20"/>
        </w:rPr>
        <w:t>be</w:t>
      </w:r>
      <w:r>
        <w:rPr>
          <w:color w:val="231F20"/>
          <w:spacing w:val="-4"/>
        </w:rPr>
        <w:t> </w:t>
      </w:r>
      <w:r>
        <w:rPr>
          <w:color w:val="231F20"/>
        </w:rPr>
        <w:t>several</w:t>
      </w:r>
      <w:r>
        <w:rPr>
          <w:color w:val="231F20"/>
          <w:spacing w:val="-4"/>
        </w:rPr>
        <w:t> </w:t>
      </w:r>
      <w:r>
        <w:rPr>
          <w:color w:val="231F20"/>
        </w:rPr>
        <w:t>people</w:t>
      </w:r>
      <w:r>
        <w:rPr>
          <w:color w:val="231F20"/>
          <w:spacing w:val="-4"/>
        </w:rPr>
        <w:t> </w:t>
      </w:r>
      <w:r>
        <w:rPr>
          <w:color w:val="231F20"/>
        </w:rPr>
        <w:t>coordinating</w:t>
      </w:r>
      <w:r>
        <w:rPr>
          <w:color w:val="231F20"/>
          <w:spacing w:val="-4"/>
        </w:rPr>
        <w:t> </w:t>
      </w:r>
      <w:r>
        <w:rPr>
          <w:color w:val="231F20"/>
        </w:rPr>
        <w:t>the</w:t>
      </w:r>
      <w:r>
        <w:rPr>
          <w:color w:val="231F20"/>
          <w:spacing w:val="-4"/>
        </w:rPr>
        <w:t> </w:t>
      </w:r>
      <w:r>
        <w:rPr>
          <w:color w:val="231F20"/>
        </w:rPr>
        <w:t>plan</w:t>
      </w:r>
      <w:r>
        <w:rPr>
          <w:color w:val="231F20"/>
          <w:spacing w:val="-4"/>
        </w:rPr>
        <w:t> </w:t>
      </w:r>
      <w:r>
        <w:rPr>
          <w:color w:val="231F20"/>
        </w:rPr>
        <w:t>within</w:t>
      </w:r>
      <w:r>
        <w:rPr>
          <w:color w:val="231F20"/>
          <w:spacing w:val="-4"/>
        </w:rPr>
        <w:t> </w:t>
      </w:r>
      <w:r>
        <w:rPr>
          <w:color w:val="231F20"/>
        </w:rPr>
        <w:t>different</w:t>
      </w:r>
      <w:r>
        <w:rPr>
          <w:color w:val="231F20"/>
          <w:spacing w:val="-4"/>
        </w:rPr>
        <w:t> </w:t>
      </w:r>
      <w:r>
        <w:rPr>
          <w:color w:val="231F20"/>
        </w:rPr>
        <w:t>departments</w:t>
      </w:r>
      <w:r>
        <w:rPr>
          <w:color w:val="231F20"/>
          <w:spacing w:val="-4"/>
        </w:rPr>
        <w:t> </w:t>
      </w:r>
      <w:r>
        <w:rPr>
          <w:color w:val="231F20"/>
        </w:rPr>
        <w:t>or</w:t>
      </w:r>
      <w:r>
        <w:rPr>
          <w:color w:val="231F20"/>
          <w:spacing w:val="-4"/>
        </w:rPr>
        <w:t> </w:t>
      </w:r>
      <w:r>
        <w:rPr>
          <w:color w:val="231F20"/>
        </w:rPr>
        <w:t>divisions</w:t>
      </w:r>
      <w:r>
        <w:rPr>
          <w:color w:val="231F20"/>
          <w:spacing w:val="-4"/>
        </w:rPr>
        <w:t> </w:t>
      </w:r>
      <w:r>
        <w:rPr>
          <w:color w:val="231F20"/>
        </w:rPr>
        <w:t>–</w:t>
      </w:r>
      <w:r>
        <w:rPr>
          <w:color w:val="231F20"/>
          <w:spacing w:val="-4"/>
        </w:rPr>
        <w:t> </w:t>
      </w:r>
      <w:r>
        <w:rPr>
          <w:color w:val="231F20"/>
        </w:rPr>
        <w:t>so </w:t>
      </w:r>
      <w:r>
        <w:rPr>
          <w:color w:val="231F20"/>
        </w:rPr>
        <w:t>again a cost in training and man hours. </w:t>
      </w:r>
      <w:r>
        <w:rPr>
          <w:color w:val="231F20"/>
          <w:spacing w:val="-4"/>
        </w:rPr>
        <w:t>However, </w:t>
      </w:r>
      <w:r>
        <w:rPr>
          <w:color w:val="231F20"/>
        </w:rPr>
        <w:t>having someone to </w:t>
      </w:r>
      <w:r>
        <w:rPr>
          <w:color w:val="231F20"/>
          <w:spacing w:val="-3"/>
        </w:rPr>
        <w:t>take </w:t>
      </w:r>
      <w:r>
        <w:rPr>
          <w:color w:val="231F20"/>
        </w:rPr>
        <w:t>control, to ensure that there is no panic</w:t>
      </w:r>
      <w:r>
        <w:rPr>
          <w:color w:val="231F20"/>
          <w:spacing w:val="-33"/>
        </w:rPr>
        <w:t> </w:t>
      </w:r>
      <w:r>
        <w:rPr>
          <w:color w:val="231F20"/>
        </w:rPr>
        <w:t>is </w:t>
      </w:r>
      <w:r>
        <w:rPr>
          <w:color w:val="231F20"/>
        </w:rPr>
        <w:t>essential.</w:t>
      </w:r>
      <w:r>
        <w:rPr>
          <w:color w:val="231F20"/>
          <w:spacing w:val="-6"/>
        </w:rPr>
        <w:t> </w:t>
      </w:r>
      <w:r>
        <w:rPr>
          <w:color w:val="231F20"/>
        </w:rPr>
        <w:t>Effective</w:t>
      </w:r>
      <w:r>
        <w:rPr>
          <w:color w:val="231F20"/>
          <w:spacing w:val="-6"/>
        </w:rPr>
        <w:t> </w:t>
      </w:r>
      <w:r>
        <w:rPr>
          <w:color w:val="231F20"/>
        </w:rPr>
        <w:t>and</w:t>
      </w:r>
      <w:r>
        <w:rPr>
          <w:color w:val="231F20"/>
          <w:spacing w:val="-6"/>
        </w:rPr>
        <w:t> </w:t>
      </w:r>
      <w:r>
        <w:rPr>
          <w:color w:val="231F20"/>
        </w:rPr>
        <w:t>timely</w:t>
      </w:r>
      <w:r>
        <w:rPr>
          <w:color w:val="231F20"/>
          <w:spacing w:val="-6"/>
        </w:rPr>
        <w:t> </w:t>
      </w:r>
      <w:r>
        <w:rPr>
          <w:color w:val="231F20"/>
        </w:rPr>
        <w:t>action</w:t>
      </w:r>
      <w:r>
        <w:rPr>
          <w:color w:val="231F20"/>
          <w:spacing w:val="-6"/>
        </w:rPr>
        <w:t> </w:t>
      </w:r>
      <w:r>
        <w:rPr>
          <w:color w:val="231F20"/>
        </w:rPr>
        <w:t>needs</w:t>
      </w:r>
      <w:r>
        <w:rPr>
          <w:color w:val="231F20"/>
          <w:spacing w:val="-6"/>
        </w:rPr>
        <w:t> </w:t>
      </w:r>
      <w:r>
        <w:rPr>
          <w:color w:val="231F20"/>
        </w:rPr>
        <w:t>to</w:t>
      </w:r>
      <w:r>
        <w:rPr>
          <w:color w:val="231F20"/>
          <w:spacing w:val="-6"/>
        </w:rPr>
        <w:t> </w:t>
      </w:r>
      <w:r>
        <w:rPr>
          <w:color w:val="231F20"/>
        </w:rPr>
        <w:t>be</w:t>
      </w:r>
      <w:r>
        <w:rPr>
          <w:color w:val="231F20"/>
          <w:spacing w:val="-6"/>
        </w:rPr>
        <w:t> </w:t>
      </w:r>
      <w:r>
        <w:rPr>
          <w:color w:val="231F20"/>
        </w:rPr>
        <w:t>taken.</w:t>
      </w:r>
      <w:r>
        <w:rPr/>
      </w:r>
    </w:p>
    <w:p>
      <w:pPr>
        <w:spacing w:line="240" w:lineRule="auto" w:before="5"/>
        <w:ind w:right="0"/>
        <w:rPr>
          <w:rFonts w:ascii="Calibri" w:hAnsi="Calibri" w:cs="Calibri" w:eastAsia="Calibri" w:hint="default"/>
          <w:sz w:val="16"/>
          <w:szCs w:val="16"/>
        </w:rPr>
      </w:pPr>
    </w:p>
    <w:p>
      <w:pPr>
        <w:pStyle w:val="BodyText"/>
        <w:spacing w:line="249" w:lineRule="auto"/>
        <w:ind w:right="151"/>
        <w:jc w:val="left"/>
      </w:pPr>
      <w:r>
        <w:rPr>
          <w:color w:val="231F20"/>
        </w:rPr>
        <w:t>The contingency plan has also to be </w:t>
      </w:r>
      <w:r>
        <w:rPr>
          <w:color w:val="231F20"/>
          <w:spacing w:val="-3"/>
        </w:rPr>
        <w:t>kept </w:t>
      </w:r>
      <w:r>
        <w:rPr>
          <w:color w:val="231F20"/>
        </w:rPr>
        <w:t>up to date, and reviewed in the light of changing circumstances. These </w:t>
      </w:r>
      <w:r>
        <w:rPr>
          <w:color w:val="231F20"/>
        </w:rPr>
        <w:t>could be internal or external changes. The business may introduce new products, or start operating in different markets. External threats will evolve and</w:t>
      </w:r>
      <w:r>
        <w:rPr>
          <w:color w:val="231F20"/>
          <w:spacing w:val="-29"/>
        </w:rPr>
        <w:t> </w:t>
      </w:r>
      <w:r>
        <w:rPr>
          <w:color w:val="231F20"/>
        </w:rPr>
        <w:t>change.</w:t>
      </w:r>
      <w:r>
        <w:rPr/>
      </w:r>
    </w:p>
    <w:p>
      <w:pPr>
        <w:spacing w:line="240" w:lineRule="auto" w:before="5"/>
        <w:ind w:right="0"/>
        <w:rPr>
          <w:rFonts w:ascii="Calibri" w:hAnsi="Calibri" w:cs="Calibri" w:eastAsia="Calibri" w:hint="default"/>
          <w:sz w:val="16"/>
          <w:szCs w:val="16"/>
        </w:rPr>
      </w:pPr>
    </w:p>
    <w:p>
      <w:pPr>
        <w:pStyle w:val="BodyText"/>
        <w:spacing w:line="249" w:lineRule="auto"/>
        <w:ind w:right="101"/>
        <w:jc w:val="left"/>
      </w:pPr>
      <w:r>
        <w:rPr>
          <w:color w:val="231F20"/>
        </w:rPr>
        <w:t>A</w:t>
      </w:r>
      <w:r>
        <w:rPr>
          <w:color w:val="231F20"/>
          <w:spacing w:val="-4"/>
        </w:rPr>
        <w:t> </w:t>
      </w:r>
      <w:r>
        <w:rPr>
          <w:color w:val="231F20"/>
        </w:rPr>
        <w:t>good</w:t>
      </w:r>
      <w:r>
        <w:rPr>
          <w:color w:val="231F20"/>
          <w:spacing w:val="-4"/>
        </w:rPr>
        <w:t> </w:t>
      </w:r>
      <w:r>
        <w:rPr>
          <w:color w:val="231F20"/>
        </w:rPr>
        <w:t>contingency</w:t>
      </w:r>
      <w:r>
        <w:rPr>
          <w:color w:val="231F20"/>
          <w:spacing w:val="-4"/>
        </w:rPr>
        <w:t> </w:t>
      </w:r>
      <w:r>
        <w:rPr>
          <w:color w:val="231F20"/>
        </w:rPr>
        <w:t>plan</w:t>
      </w:r>
      <w:r>
        <w:rPr>
          <w:color w:val="231F20"/>
          <w:spacing w:val="-4"/>
        </w:rPr>
        <w:t> </w:t>
      </w:r>
      <w:r>
        <w:rPr>
          <w:color w:val="231F20"/>
        </w:rPr>
        <w:t>can</w:t>
      </w:r>
      <w:r>
        <w:rPr>
          <w:color w:val="231F20"/>
          <w:spacing w:val="-4"/>
        </w:rPr>
        <w:t> </w:t>
      </w:r>
      <w:r>
        <w:rPr>
          <w:color w:val="231F20"/>
        </w:rPr>
        <w:t>make</w:t>
      </w:r>
      <w:r>
        <w:rPr>
          <w:color w:val="231F20"/>
          <w:spacing w:val="-4"/>
        </w:rPr>
        <w:t> </w:t>
      </w:r>
      <w:r>
        <w:rPr>
          <w:color w:val="231F20"/>
        </w:rPr>
        <w:t>the</w:t>
      </w:r>
      <w:r>
        <w:rPr>
          <w:color w:val="231F20"/>
          <w:spacing w:val="-4"/>
        </w:rPr>
        <w:t> </w:t>
      </w:r>
      <w:r>
        <w:rPr>
          <w:color w:val="231F20"/>
        </w:rPr>
        <w:t>difference</w:t>
      </w:r>
      <w:r>
        <w:rPr>
          <w:color w:val="231F20"/>
          <w:spacing w:val="-4"/>
        </w:rPr>
        <w:t> </w:t>
      </w:r>
      <w:r>
        <w:rPr>
          <w:color w:val="231F20"/>
        </w:rPr>
        <w:t>between</w:t>
      </w:r>
      <w:r>
        <w:rPr>
          <w:color w:val="231F20"/>
          <w:spacing w:val="-4"/>
        </w:rPr>
        <w:t> </w:t>
      </w:r>
      <w:r>
        <w:rPr>
          <w:color w:val="231F20"/>
        </w:rPr>
        <w:t>survival</w:t>
      </w:r>
      <w:r>
        <w:rPr>
          <w:color w:val="231F20"/>
          <w:spacing w:val="-4"/>
        </w:rPr>
        <w:t> </w:t>
      </w:r>
      <w:r>
        <w:rPr>
          <w:color w:val="231F20"/>
        </w:rPr>
        <w:t>and</w:t>
      </w:r>
      <w:r>
        <w:rPr>
          <w:color w:val="231F20"/>
          <w:spacing w:val="-4"/>
        </w:rPr>
        <w:t> </w:t>
      </w:r>
      <w:r>
        <w:rPr>
          <w:color w:val="231F20"/>
        </w:rPr>
        <w:t>failure:</w:t>
      </w:r>
      <w:r>
        <w:rPr>
          <w:color w:val="231F20"/>
          <w:spacing w:val="-4"/>
        </w:rPr>
        <w:t> </w:t>
      </w:r>
      <w:r>
        <w:rPr>
          <w:color w:val="231F20"/>
        </w:rPr>
        <w:t>between</w:t>
      </w:r>
      <w:r>
        <w:rPr>
          <w:color w:val="231F20"/>
          <w:spacing w:val="-4"/>
        </w:rPr>
        <w:t> </w:t>
      </w:r>
      <w:r>
        <w:rPr>
          <w:color w:val="231F20"/>
        </w:rPr>
        <w:t>the</w:t>
      </w:r>
      <w:r>
        <w:rPr>
          <w:color w:val="231F20"/>
          <w:spacing w:val="-4"/>
        </w:rPr>
        <w:t> </w:t>
      </w:r>
      <w:r>
        <w:rPr>
          <w:color w:val="231F20"/>
        </w:rPr>
        <w:t>protection</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brand</w:t>
      </w:r>
      <w:r>
        <w:rPr>
          <w:color w:val="231F20"/>
          <w:spacing w:val="-4"/>
        </w:rPr>
        <w:t> </w:t>
      </w:r>
      <w:r>
        <w:rPr>
          <w:color w:val="231F20"/>
        </w:rPr>
        <w:t>or </w:t>
      </w:r>
      <w:r>
        <w:rPr>
          <w:color w:val="231F20"/>
        </w:rPr>
        <w:t>the</w:t>
      </w:r>
      <w:r>
        <w:rPr>
          <w:color w:val="231F20"/>
          <w:spacing w:val="-3"/>
        </w:rPr>
        <w:t> </w:t>
      </w:r>
      <w:r>
        <w:rPr>
          <w:color w:val="231F20"/>
        </w:rPr>
        <w:t>destruction</w:t>
      </w:r>
      <w:r>
        <w:rPr>
          <w:color w:val="231F20"/>
          <w:spacing w:val="-3"/>
        </w:rPr>
        <w:t> </w:t>
      </w:r>
      <w:r>
        <w:rPr>
          <w:color w:val="231F20"/>
        </w:rPr>
        <w:t>of</w:t>
      </w:r>
      <w:r>
        <w:rPr>
          <w:color w:val="231F20"/>
          <w:spacing w:val="-3"/>
        </w:rPr>
        <w:t> </w:t>
      </w:r>
      <w:r>
        <w:rPr>
          <w:color w:val="231F20"/>
        </w:rPr>
        <w:t>brand</w:t>
      </w:r>
      <w:r>
        <w:rPr>
          <w:color w:val="231F20"/>
          <w:spacing w:val="-3"/>
        </w:rPr>
        <w:t> </w:t>
      </w:r>
      <w:r>
        <w:rPr>
          <w:color w:val="231F20"/>
        </w:rPr>
        <w:t>value.</w:t>
      </w:r>
      <w:r>
        <w:rPr>
          <w:color w:val="231F20"/>
          <w:spacing w:val="-3"/>
        </w:rPr>
        <w:t> </w:t>
      </w:r>
      <w:r>
        <w:rPr>
          <w:color w:val="231F20"/>
        </w:rPr>
        <w:t>It</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an</w:t>
      </w:r>
      <w:r>
        <w:rPr>
          <w:color w:val="231F20"/>
          <w:spacing w:val="-3"/>
        </w:rPr>
        <w:t> </w:t>
      </w:r>
      <w:r>
        <w:rPr>
          <w:color w:val="231F20"/>
        </w:rPr>
        <w:t>‘insurance</w:t>
      </w:r>
      <w:r>
        <w:rPr>
          <w:color w:val="231F20"/>
          <w:spacing w:val="-3"/>
        </w:rPr>
        <w:t> </w:t>
      </w:r>
      <w:r>
        <w:rPr>
          <w:color w:val="231F20"/>
        </w:rPr>
        <w:t>policy’</w:t>
      </w:r>
      <w:r>
        <w:rPr>
          <w:color w:val="231F20"/>
          <w:spacing w:val="-3"/>
        </w:rPr>
        <w:t> </w:t>
      </w:r>
      <w:r>
        <w:rPr>
          <w:color w:val="231F20"/>
        </w:rPr>
        <w:t>that</w:t>
      </w:r>
      <w:r>
        <w:rPr>
          <w:color w:val="231F20"/>
          <w:spacing w:val="-3"/>
        </w:rPr>
        <w:t> </w:t>
      </w:r>
      <w:r>
        <w:rPr>
          <w:color w:val="231F20"/>
        </w:rPr>
        <w:t>is</w:t>
      </w:r>
      <w:r>
        <w:rPr>
          <w:color w:val="231F20"/>
          <w:spacing w:val="-3"/>
        </w:rPr>
        <w:t> </w:t>
      </w:r>
      <w:r>
        <w:rPr>
          <w:color w:val="231F20"/>
        </w:rPr>
        <w:t>worth</w:t>
      </w:r>
      <w:r>
        <w:rPr>
          <w:color w:val="231F20"/>
          <w:spacing w:val="-3"/>
        </w:rPr>
        <w:t> </w:t>
      </w:r>
      <w:r>
        <w:rPr>
          <w:color w:val="231F20"/>
        </w:rPr>
        <w:t>investing</w:t>
      </w:r>
      <w:r>
        <w:rPr>
          <w:color w:val="231F20"/>
          <w:spacing w:val="-3"/>
        </w:rPr>
        <w:t> </w:t>
      </w:r>
      <w:r>
        <w:rPr>
          <w:color w:val="231F20"/>
        </w:rPr>
        <w:t>in.</w:t>
      </w:r>
      <w:r>
        <w:rPr>
          <w:color w:val="231F20"/>
          <w:spacing w:val="-3"/>
        </w:rPr>
        <w:t> </w:t>
      </w:r>
      <w:r>
        <w:rPr>
          <w:color w:val="231F20"/>
        </w:rPr>
        <w:t>Even</w:t>
      </w:r>
      <w:r>
        <w:rPr>
          <w:color w:val="231F20"/>
          <w:spacing w:val="-3"/>
        </w:rPr>
        <w:t> </w:t>
      </w:r>
      <w:r>
        <w:rPr>
          <w:color w:val="231F20"/>
        </w:rPr>
        <w:t>small</w:t>
      </w:r>
      <w:r>
        <w:rPr>
          <w:color w:val="231F20"/>
          <w:spacing w:val="-3"/>
        </w:rPr>
        <w:t> </w:t>
      </w:r>
      <w:r>
        <w:rPr>
          <w:color w:val="231F20"/>
        </w:rPr>
        <w:t>businesses</w:t>
      </w:r>
      <w:r>
        <w:rPr>
          <w:color w:val="231F20"/>
          <w:spacing w:val="-3"/>
        </w:rPr>
        <w:t> </w:t>
      </w:r>
      <w:r>
        <w:rPr>
          <w:color w:val="231F20"/>
        </w:rPr>
        <w:t>should </w:t>
      </w:r>
      <w:r>
        <w:rPr>
          <w:color w:val="231F20"/>
        </w:rPr>
        <w:t>have back-up plans in place. It can be as simple as …. ‘the van has </w:t>
      </w:r>
      <w:r>
        <w:rPr>
          <w:color w:val="231F20"/>
          <w:spacing w:val="-2"/>
        </w:rPr>
        <w:t>broken </w:t>
      </w:r>
      <w:r>
        <w:rPr>
          <w:color w:val="231F20"/>
        </w:rPr>
        <w:t>down: do I have a contact number on my </w:t>
      </w:r>
      <w:r>
        <w:rPr>
          <w:color w:val="231F20"/>
        </w:rPr>
        <w:t>phone for van</w:t>
      </w:r>
      <w:r>
        <w:rPr>
          <w:color w:val="231F20"/>
          <w:spacing w:val="-10"/>
        </w:rPr>
        <w:t> </w:t>
      </w:r>
      <w:r>
        <w:rPr>
          <w:color w:val="231F20"/>
        </w:rPr>
        <w:t>hire?’</w:t>
      </w:r>
      <w:r>
        <w:rPr/>
      </w:r>
    </w:p>
    <w:p>
      <w:pPr>
        <w:spacing w:after="0" w:line="249" w:lineRule="auto"/>
        <w:jc w:val="left"/>
        <w:sectPr>
          <w:pgSz w:w="11910" w:h="16840"/>
          <w:pgMar w:top="620" w:bottom="280" w:left="620" w:right="640"/>
        </w:sectPr>
      </w:pPr>
    </w:p>
    <w:p>
      <w:pPr>
        <w:pStyle w:val="Heading2"/>
        <w:spacing w:line="240" w:lineRule="auto"/>
        <w:ind w:right="78"/>
        <w:jc w:val="left"/>
        <w:rPr>
          <w:b w:val="0"/>
          <w:bCs w:val="0"/>
        </w:rPr>
      </w:pPr>
      <w:r>
        <w:rPr>
          <w:color w:val="231F20"/>
        </w:rPr>
        <w:t>What is the value of contingency</w:t>
      </w:r>
      <w:r>
        <w:rPr>
          <w:color w:val="231F20"/>
          <w:spacing w:val="-16"/>
        </w:rPr>
        <w:t> </w:t>
      </w:r>
      <w:r>
        <w:rPr>
          <w:color w:val="231F20"/>
        </w:rPr>
        <w:t>planning?</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78"/>
        <w:jc w:val="left"/>
      </w:pPr>
      <w:r>
        <w:rPr>
          <w:color w:val="231F20"/>
        </w:rPr>
        <w:t>It</w:t>
      </w:r>
      <w:r>
        <w:rPr>
          <w:color w:val="231F20"/>
          <w:spacing w:val="-2"/>
        </w:rPr>
        <w:t> </w:t>
      </w:r>
      <w:r>
        <w:rPr>
          <w:color w:val="231F20"/>
        </w:rPr>
        <w:t>is</w:t>
      </w:r>
      <w:r>
        <w:rPr>
          <w:color w:val="231F20"/>
          <w:spacing w:val="-2"/>
        </w:rPr>
        <w:t> </w:t>
      </w:r>
      <w:r>
        <w:rPr>
          <w:color w:val="231F20"/>
        </w:rPr>
        <w:t>likely</w:t>
      </w:r>
      <w:r>
        <w:rPr>
          <w:color w:val="231F20"/>
          <w:spacing w:val="-2"/>
        </w:rPr>
        <w:t> </w:t>
      </w:r>
      <w:r>
        <w:rPr>
          <w:color w:val="231F20"/>
        </w:rPr>
        <w:t>that</w:t>
      </w:r>
      <w:r>
        <w:rPr>
          <w:color w:val="231F20"/>
          <w:spacing w:val="-2"/>
        </w:rPr>
        <w:t> </w:t>
      </w:r>
      <w:r>
        <w:rPr>
          <w:color w:val="231F20"/>
        </w:rPr>
        <w:t>an</w:t>
      </w:r>
      <w:r>
        <w:rPr>
          <w:color w:val="231F20"/>
          <w:spacing w:val="-2"/>
        </w:rPr>
        <w:t> </w:t>
      </w:r>
      <w:r>
        <w:rPr>
          <w:color w:val="231F20"/>
        </w:rPr>
        <w:t>effective</w:t>
      </w:r>
      <w:r>
        <w:rPr>
          <w:color w:val="231F20"/>
          <w:spacing w:val="-2"/>
        </w:rPr>
        <w:t> </w:t>
      </w:r>
      <w:r>
        <w:rPr>
          <w:color w:val="231F20"/>
        </w:rPr>
        <w:t>contingency</w:t>
      </w:r>
      <w:r>
        <w:rPr>
          <w:color w:val="231F20"/>
          <w:spacing w:val="-2"/>
        </w:rPr>
        <w:t> </w:t>
      </w:r>
      <w:r>
        <w:rPr>
          <w:color w:val="231F20"/>
        </w:rPr>
        <w:t>plan</w:t>
      </w:r>
      <w:r>
        <w:rPr>
          <w:color w:val="231F20"/>
          <w:spacing w:val="-2"/>
        </w:rPr>
        <w:t> </w:t>
      </w:r>
      <w:r>
        <w:rPr>
          <w:color w:val="231F20"/>
        </w:rPr>
        <w:t>will</w:t>
      </w:r>
      <w:r>
        <w:rPr>
          <w:color w:val="231F20"/>
          <w:spacing w:val="-2"/>
        </w:rPr>
        <w:t> </w:t>
      </w:r>
      <w:r>
        <w:rPr>
          <w:color w:val="231F20"/>
        </w:rPr>
        <w:t>minimise</w:t>
      </w:r>
      <w:r>
        <w:rPr>
          <w:color w:val="231F20"/>
          <w:spacing w:val="-2"/>
        </w:rPr>
        <w:t> </w:t>
      </w:r>
      <w:r>
        <w:rPr>
          <w:color w:val="231F20"/>
        </w:rPr>
        <w:t>the</w:t>
      </w:r>
      <w:r>
        <w:rPr>
          <w:color w:val="231F20"/>
          <w:spacing w:val="-2"/>
        </w:rPr>
        <w:t> </w:t>
      </w:r>
      <w:r>
        <w:rPr>
          <w:color w:val="231F20"/>
        </w:rPr>
        <w:t>risk</w:t>
      </w:r>
      <w:r>
        <w:rPr>
          <w:color w:val="231F20"/>
          <w:spacing w:val="-2"/>
        </w:rPr>
        <w:t> </w:t>
      </w:r>
      <w:r>
        <w:rPr>
          <w:color w:val="231F20"/>
        </w:rPr>
        <w:t>and</w:t>
      </w:r>
      <w:r>
        <w:rPr>
          <w:color w:val="231F20"/>
          <w:spacing w:val="-2"/>
        </w:rPr>
        <w:t> </w:t>
      </w:r>
      <w:r>
        <w:rPr>
          <w:color w:val="231F20"/>
        </w:rPr>
        <w:t>limit</w:t>
      </w:r>
      <w:r>
        <w:rPr>
          <w:color w:val="231F20"/>
          <w:spacing w:val="-2"/>
        </w:rPr>
        <w:t> </w:t>
      </w:r>
      <w:r>
        <w:rPr>
          <w:color w:val="231F20"/>
        </w:rPr>
        <w:t>the</w:t>
      </w:r>
      <w:r>
        <w:rPr>
          <w:color w:val="231F20"/>
          <w:spacing w:val="-2"/>
        </w:rPr>
        <w:t> </w:t>
      </w:r>
      <w:r>
        <w:rPr>
          <w:color w:val="231F20"/>
        </w:rPr>
        <w:t>damage</w:t>
      </w:r>
      <w:r>
        <w:rPr>
          <w:color w:val="231F20"/>
          <w:spacing w:val="-2"/>
        </w:rPr>
        <w:t> </w:t>
      </w:r>
      <w:r>
        <w:rPr>
          <w:color w:val="231F20"/>
        </w:rPr>
        <w:t>caused</w:t>
      </w:r>
      <w:r>
        <w:rPr>
          <w:color w:val="231F20"/>
          <w:spacing w:val="-2"/>
        </w:rPr>
        <w:t> </w:t>
      </w:r>
      <w:r>
        <w:rPr>
          <w:color w:val="231F20"/>
        </w:rPr>
        <w:t>by</w:t>
      </w:r>
      <w:r>
        <w:rPr>
          <w:color w:val="231F20"/>
          <w:spacing w:val="-2"/>
        </w:rPr>
        <w:t> </w:t>
      </w:r>
      <w:r>
        <w:rPr>
          <w:color w:val="231F20"/>
        </w:rPr>
        <w:t>a</w:t>
      </w:r>
      <w:r>
        <w:rPr>
          <w:color w:val="231F20"/>
          <w:spacing w:val="-2"/>
        </w:rPr>
        <w:t> </w:t>
      </w:r>
      <w:r>
        <w:rPr>
          <w:color w:val="231F20"/>
        </w:rPr>
        <w:t>crisis.</w:t>
      </w:r>
      <w:r>
        <w:rPr>
          <w:color w:val="231F20"/>
          <w:spacing w:val="-2"/>
        </w:rPr>
        <w:t> </w:t>
      </w:r>
      <w:r>
        <w:rPr>
          <w:color w:val="231F20"/>
        </w:rPr>
        <w:t>If</w:t>
      </w:r>
      <w:r>
        <w:rPr>
          <w:color w:val="231F20"/>
          <w:spacing w:val="-2"/>
        </w:rPr>
        <w:t> </w:t>
      </w:r>
      <w:r>
        <w:rPr>
          <w:color w:val="231F20"/>
        </w:rPr>
        <w:t>damage </w:t>
      </w:r>
      <w:r>
        <w:rPr>
          <w:color w:val="231F20"/>
        </w:rPr>
        <w:t>to</w:t>
      </w:r>
      <w:r>
        <w:rPr>
          <w:color w:val="231F20"/>
          <w:spacing w:val="-4"/>
        </w:rPr>
        <w:t> </w:t>
      </w:r>
      <w:r>
        <w:rPr>
          <w:color w:val="231F20"/>
        </w:rPr>
        <w:t>a</w:t>
      </w:r>
      <w:r>
        <w:rPr>
          <w:color w:val="231F20"/>
          <w:spacing w:val="-4"/>
        </w:rPr>
        <w:t> </w:t>
      </w:r>
      <w:r>
        <w:rPr>
          <w:color w:val="231F20"/>
        </w:rPr>
        <w:t>business’s</w:t>
      </w:r>
      <w:r>
        <w:rPr>
          <w:color w:val="231F20"/>
          <w:spacing w:val="-4"/>
        </w:rPr>
        <w:t> </w:t>
      </w:r>
      <w:r>
        <w:rPr>
          <w:color w:val="231F20"/>
        </w:rPr>
        <w:t>reputation</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minimised</w:t>
      </w:r>
      <w:r>
        <w:rPr>
          <w:color w:val="231F20"/>
          <w:spacing w:val="-4"/>
        </w:rPr>
        <w:t> </w:t>
      </w:r>
      <w:r>
        <w:rPr>
          <w:color w:val="231F20"/>
        </w:rPr>
        <w:t>and</w:t>
      </w:r>
      <w:r>
        <w:rPr>
          <w:color w:val="231F20"/>
          <w:spacing w:val="-4"/>
        </w:rPr>
        <w:t> </w:t>
      </w:r>
      <w:r>
        <w:rPr>
          <w:color w:val="231F20"/>
        </w:rPr>
        <w:t>profits/</w:t>
      </w:r>
      <w:r>
        <w:rPr>
          <w:color w:val="231F20"/>
          <w:spacing w:val="-4"/>
        </w:rPr>
        <w:t> </w:t>
      </w:r>
      <w:r>
        <w:rPr>
          <w:color w:val="231F20"/>
        </w:rPr>
        <w:t>dividends</w:t>
      </w:r>
      <w:r>
        <w:rPr>
          <w:color w:val="231F20"/>
          <w:spacing w:val="-4"/>
        </w:rPr>
        <w:t> </w:t>
      </w:r>
      <w:r>
        <w:rPr>
          <w:color w:val="231F20"/>
        </w:rPr>
        <w:t>maintained,</w:t>
      </w:r>
      <w:r>
        <w:rPr>
          <w:color w:val="231F20"/>
          <w:spacing w:val="-4"/>
        </w:rPr>
        <w:t> </w:t>
      </w:r>
      <w:r>
        <w:rPr>
          <w:color w:val="231F20"/>
        </w:rPr>
        <w:t>then</w:t>
      </w:r>
      <w:r>
        <w:rPr>
          <w:color w:val="231F20"/>
          <w:spacing w:val="-4"/>
        </w:rPr>
        <w:t> </w:t>
      </w:r>
      <w:r>
        <w:rPr>
          <w:color w:val="231F20"/>
        </w:rPr>
        <w:t>undoubtedly</w:t>
      </w:r>
      <w:r>
        <w:rPr>
          <w:color w:val="231F20"/>
          <w:spacing w:val="-4"/>
        </w:rPr>
        <w:t> </w:t>
      </w:r>
      <w:r>
        <w:rPr>
          <w:color w:val="231F20"/>
        </w:rPr>
        <w:t>it</w:t>
      </w:r>
      <w:r>
        <w:rPr>
          <w:color w:val="231F20"/>
          <w:spacing w:val="-4"/>
        </w:rPr>
        <w:t> </w:t>
      </w:r>
      <w:r>
        <w:rPr>
          <w:color w:val="231F20"/>
        </w:rPr>
        <w:t>is</w:t>
      </w:r>
      <w:r>
        <w:rPr>
          <w:color w:val="231F20"/>
          <w:spacing w:val="-4"/>
        </w:rPr>
        <w:t> </w:t>
      </w:r>
      <w:r>
        <w:rPr>
          <w:color w:val="231F20"/>
        </w:rPr>
        <w:t>of</w:t>
      </w:r>
      <w:r>
        <w:rPr>
          <w:color w:val="231F20"/>
          <w:spacing w:val="-4"/>
        </w:rPr>
        <w:t> </w:t>
      </w:r>
      <w:r>
        <w:rPr>
          <w:color w:val="231F20"/>
        </w:rPr>
        <w:t>great</w:t>
      </w:r>
      <w:r>
        <w:rPr>
          <w:color w:val="231F20"/>
          <w:spacing w:val="-4"/>
        </w:rPr>
        <w:t> </w:t>
      </w:r>
      <w:r>
        <w:rPr>
          <w:color w:val="231F20"/>
        </w:rPr>
        <w:t>value. </w:t>
      </w:r>
      <w:r>
        <w:rPr>
          <w:color w:val="231F20"/>
        </w:rPr>
        <w:t>The likely benefits of effective contingency planning that helps maintain staff morale and provides continuity of products</w:t>
      </w:r>
      <w:r>
        <w:rPr>
          <w:color w:val="231F20"/>
          <w:spacing w:val="-4"/>
        </w:rPr>
        <w:t> </w:t>
      </w:r>
      <w:r>
        <w:rPr>
          <w:color w:val="231F20"/>
        </w:rPr>
        <w:t>or</w:t>
      </w:r>
      <w:r>
        <w:rPr>
          <w:color w:val="231F20"/>
          <w:spacing w:val="-4"/>
        </w:rPr>
        <w:t> </w:t>
      </w:r>
      <w:r>
        <w:rPr>
          <w:color w:val="231F20"/>
        </w:rPr>
        <w:t>services</w:t>
      </w:r>
      <w:r>
        <w:rPr>
          <w:color w:val="231F20"/>
          <w:spacing w:val="-4"/>
        </w:rPr>
        <w:t> </w:t>
      </w:r>
      <w:r>
        <w:rPr>
          <w:color w:val="231F20"/>
        </w:rPr>
        <w:t>cannot</w:t>
      </w:r>
      <w:r>
        <w:rPr>
          <w:color w:val="231F20"/>
          <w:spacing w:val="-4"/>
        </w:rPr>
        <w:t> </w:t>
      </w:r>
      <w:r>
        <w:rPr>
          <w:color w:val="231F20"/>
        </w:rPr>
        <w:t>be</w:t>
      </w:r>
      <w:r>
        <w:rPr>
          <w:color w:val="231F20"/>
          <w:spacing w:val="-4"/>
        </w:rPr>
        <w:t> </w:t>
      </w:r>
      <w:r>
        <w:rPr>
          <w:color w:val="231F20"/>
        </w:rPr>
        <w:t>underestimated.</w:t>
      </w:r>
      <w:r>
        <w:rPr>
          <w:color w:val="231F20"/>
          <w:spacing w:val="-4"/>
        </w:rPr>
        <w:t> </w:t>
      </w:r>
      <w:r>
        <w:rPr>
          <w:color w:val="231F20"/>
        </w:rPr>
        <w:t>If</w:t>
      </w:r>
      <w:r>
        <w:rPr>
          <w:color w:val="231F20"/>
          <w:spacing w:val="-4"/>
        </w:rPr>
        <w:t> </w:t>
      </w:r>
      <w:r>
        <w:rPr>
          <w:color w:val="231F20"/>
        </w:rPr>
        <w:t>it</w:t>
      </w:r>
      <w:r>
        <w:rPr>
          <w:color w:val="231F20"/>
          <w:spacing w:val="-4"/>
        </w:rPr>
        <w:t> </w:t>
      </w:r>
      <w:r>
        <w:rPr>
          <w:color w:val="231F20"/>
        </w:rPr>
        <w:t>reduces</w:t>
      </w:r>
      <w:r>
        <w:rPr>
          <w:color w:val="231F20"/>
          <w:spacing w:val="-4"/>
        </w:rPr>
        <w:t> </w:t>
      </w:r>
      <w:r>
        <w:rPr>
          <w:color w:val="231F20"/>
        </w:rPr>
        <w:t>the</w:t>
      </w:r>
      <w:r>
        <w:rPr>
          <w:color w:val="231F20"/>
          <w:spacing w:val="-4"/>
        </w:rPr>
        <w:t> </w:t>
      </w:r>
      <w:r>
        <w:rPr>
          <w:color w:val="231F20"/>
        </w:rPr>
        <w:t>impact</w:t>
      </w:r>
      <w:r>
        <w:rPr>
          <w:color w:val="231F20"/>
          <w:spacing w:val="-4"/>
        </w:rPr>
        <w:t> </w:t>
      </w:r>
      <w:r>
        <w:rPr>
          <w:color w:val="231F20"/>
        </w:rPr>
        <w:t>on</w:t>
      </w:r>
      <w:r>
        <w:rPr>
          <w:color w:val="231F20"/>
          <w:spacing w:val="-4"/>
        </w:rPr>
        <w:t> </w:t>
      </w:r>
      <w:r>
        <w:rPr>
          <w:color w:val="231F20"/>
        </w:rPr>
        <w:t>customers</w:t>
      </w:r>
      <w:r>
        <w:rPr>
          <w:color w:val="231F20"/>
          <w:spacing w:val="-4"/>
        </w:rPr>
        <w:t> </w:t>
      </w:r>
      <w:r>
        <w:rPr>
          <w:color w:val="231F20"/>
        </w:rPr>
        <w:t>and</w:t>
      </w:r>
      <w:r>
        <w:rPr>
          <w:color w:val="231F20"/>
          <w:spacing w:val="-4"/>
        </w:rPr>
        <w:t> </w:t>
      </w:r>
      <w:r>
        <w:rPr>
          <w:color w:val="231F20"/>
        </w:rPr>
        <w:t>protects</w:t>
      </w:r>
      <w:r>
        <w:rPr>
          <w:color w:val="231F20"/>
          <w:spacing w:val="-4"/>
        </w:rPr>
        <w:t> </w:t>
      </w:r>
      <w:r>
        <w:rPr>
          <w:color w:val="231F20"/>
        </w:rPr>
        <w:t>against</w:t>
      </w:r>
      <w:r>
        <w:rPr>
          <w:color w:val="231F20"/>
          <w:spacing w:val="-4"/>
        </w:rPr>
        <w:t> </w:t>
      </w:r>
      <w:r>
        <w:rPr>
          <w:color w:val="231F20"/>
        </w:rPr>
        <w:t>potential </w:t>
      </w:r>
      <w:r>
        <w:rPr>
          <w:color w:val="231F20"/>
        </w:rPr>
        <w:t>losses, then it is well worth the</w:t>
      </w:r>
      <w:r>
        <w:rPr>
          <w:color w:val="231F20"/>
          <w:spacing w:val="-4"/>
        </w:rPr>
        <w:t> </w:t>
      </w:r>
      <w:r>
        <w:rPr>
          <w:color w:val="231F20"/>
          <w:spacing w:val="-3"/>
        </w:rPr>
        <w:t>money.</w:t>
      </w:r>
      <w:r>
        <w:rPr>
          <w:spacing w:val="-3"/>
        </w:rPr>
      </w:r>
    </w:p>
    <w:p>
      <w:pPr>
        <w:spacing w:line="240" w:lineRule="auto" w:before="5"/>
        <w:ind w:right="0"/>
        <w:rPr>
          <w:rFonts w:ascii="Calibri" w:hAnsi="Calibri" w:cs="Calibri" w:eastAsia="Calibri" w:hint="default"/>
          <w:sz w:val="16"/>
          <w:szCs w:val="16"/>
        </w:rPr>
      </w:pPr>
    </w:p>
    <w:p>
      <w:pPr>
        <w:pStyle w:val="BodyText"/>
        <w:spacing w:line="249" w:lineRule="auto"/>
        <w:ind w:right="240"/>
        <w:jc w:val="left"/>
      </w:pPr>
      <w:r>
        <w:rPr>
          <w:color w:val="231F20"/>
        </w:rPr>
        <w:t>Nonetheless, it can be a very costly activity. Large multinational businesses involve huge numbers of very expensive staff</w:t>
      </w:r>
      <w:r>
        <w:rPr>
          <w:color w:val="231F20"/>
          <w:spacing w:val="-2"/>
        </w:rPr>
        <w:t> </w:t>
      </w:r>
      <w:r>
        <w:rPr>
          <w:color w:val="231F20"/>
        </w:rPr>
        <w:t>in</w:t>
      </w:r>
      <w:r>
        <w:rPr>
          <w:color w:val="231F20"/>
          <w:spacing w:val="-2"/>
        </w:rPr>
        <w:t> </w:t>
      </w:r>
      <w:r>
        <w:rPr>
          <w:color w:val="231F20"/>
        </w:rPr>
        <w:t>assessing</w:t>
      </w:r>
      <w:r>
        <w:rPr>
          <w:color w:val="231F20"/>
          <w:spacing w:val="-2"/>
        </w:rPr>
        <w:t> </w:t>
      </w:r>
      <w:r>
        <w:rPr>
          <w:color w:val="231F20"/>
        </w:rPr>
        <w:t>risk</w:t>
      </w:r>
      <w:r>
        <w:rPr>
          <w:color w:val="231F20"/>
          <w:spacing w:val="-2"/>
        </w:rPr>
        <w:t> </w:t>
      </w:r>
      <w:r>
        <w:rPr>
          <w:color w:val="231F20"/>
        </w:rPr>
        <w:t>and</w:t>
      </w:r>
      <w:r>
        <w:rPr>
          <w:color w:val="231F20"/>
          <w:spacing w:val="-2"/>
        </w:rPr>
        <w:t> </w:t>
      </w:r>
      <w:r>
        <w:rPr>
          <w:color w:val="231F20"/>
        </w:rPr>
        <w:t>planning</w:t>
      </w:r>
      <w:r>
        <w:rPr>
          <w:color w:val="231F20"/>
          <w:spacing w:val="-2"/>
        </w:rPr>
        <w:t> </w:t>
      </w:r>
      <w:r>
        <w:rPr>
          <w:color w:val="231F20"/>
        </w:rPr>
        <w:t>what</w:t>
      </w:r>
      <w:r>
        <w:rPr>
          <w:color w:val="231F20"/>
          <w:spacing w:val="-2"/>
        </w:rPr>
        <w:t> </w:t>
      </w:r>
      <w:r>
        <w:rPr>
          <w:color w:val="231F20"/>
        </w:rPr>
        <w:t>to</w:t>
      </w:r>
      <w:r>
        <w:rPr>
          <w:color w:val="231F20"/>
          <w:spacing w:val="-2"/>
        </w:rPr>
        <w:t> </w:t>
      </w:r>
      <w:r>
        <w:rPr>
          <w:color w:val="231F20"/>
        </w:rPr>
        <w:t>do</w:t>
      </w:r>
      <w:r>
        <w:rPr>
          <w:color w:val="231F20"/>
          <w:spacing w:val="-2"/>
        </w:rPr>
        <w:t> </w:t>
      </w:r>
      <w:r>
        <w:rPr>
          <w:color w:val="231F20"/>
        </w:rPr>
        <w:t>if</w:t>
      </w:r>
      <w:r>
        <w:rPr>
          <w:color w:val="231F20"/>
          <w:spacing w:val="-2"/>
        </w:rPr>
        <w:t> </w:t>
      </w:r>
      <w:r>
        <w:rPr>
          <w:color w:val="231F20"/>
        </w:rPr>
        <w:t>things</w:t>
      </w:r>
      <w:r>
        <w:rPr>
          <w:color w:val="231F20"/>
          <w:spacing w:val="-2"/>
        </w:rPr>
        <w:t> </w:t>
      </w:r>
      <w:r>
        <w:rPr>
          <w:color w:val="231F20"/>
        </w:rPr>
        <w:t>go</w:t>
      </w:r>
      <w:r>
        <w:rPr>
          <w:color w:val="231F20"/>
          <w:spacing w:val="-2"/>
        </w:rPr>
        <w:t> </w:t>
      </w:r>
      <w:r>
        <w:rPr>
          <w:color w:val="231F20"/>
        </w:rPr>
        <w:t>wrong.</w:t>
      </w:r>
      <w:r>
        <w:rPr>
          <w:color w:val="231F20"/>
          <w:spacing w:val="-2"/>
        </w:rPr>
        <w:t> </w:t>
      </w:r>
      <w:r>
        <w:rPr>
          <w:color w:val="231F20"/>
        </w:rPr>
        <w:t>It</w:t>
      </w:r>
      <w:r>
        <w:rPr>
          <w:color w:val="231F20"/>
          <w:spacing w:val="-2"/>
        </w:rPr>
        <w:t> </w:t>
      </w:r>
      <w:r>
        <w:rPr>
          <w:color w:val="231F20"/>
        </w:rPr>
        <w:t>is</w:t>
      </w:r>
      <w:r>
        <w:rPr>
          <w:color w:val="231F20"/>
          <w:spacing w:val="-2"/>
        </w:rPr>
        <w:t> </w:t>
      </w:r>
      <w:r>
        <w:rPr>
          <w:color w:val="231F20"/>
        </w:rPr>
        <w:t>essentially</w:t>
      </w:r>
      <w:r>
        <w:rPr>
          <w:color w:val="231F20"/>
          <w:spacing w:val="-2"/>
        </w:rPr>
        <w:t> </w:t>
      </w:r>
      <w:r>
        <w:rPr>
          <w:color w:val="231F20"/>
        </w:rPr>
        <w:t>a</w:t>
      </w:r>
      <w:r>
        <w:rPr>
          <w:color w:val="231F20"/>
          <w:spacing w:val="-2"/>
        </w:rPr>
        <w:t> </w:t>
      </w:r>
      <w:r>
        <w:rPr>
          <w:color w:val="231F20"/>
        </w:rPr>
        <w:t>form</w:t>
      </w:r>
      <w:r>
        <w:rPr>
          <w:color w:val="231F20"/>
          <w:spacing w:val="-2"/>
        </w:rPr>
        <w:t> </w:t>
      </w:r>
      <w:r>
        <w:rPr>
          <w:color w:val="231F20"/>
        </w:rPr>
        <w:t>of</w:t>
      </w:r>
      <w:r>
        <w:rPr>
          <w:color w:val="231F20"/>
          <w:spacing w:val="-2"/>
        </w:rPr>
        <w:t> </w:t>
      </w:r>
      <w:r>
        <w:rPr>
          <w:color w:val="231F20"/>
        </w:rPr>
        <w:t>insurance.</w:t>
      </w:r>
      <w:r>
        <w:rPr>
          <w:color w:val="231F20"/>
          <w:spacing w:val="-2"/>
        </w:rPr>
        <w:t> </w:t>
      </w:r>
      <w:r>
        <w:rPr>
          <w:color w:val="231F20"/>
        </w:rPr>
        <w:t>If</w:t>
      </w:r>
      <w:r>
        <w:rPr>
          <w:color w:val="231F20"/>
          <w:spacing w:val="-2"/>
        </w:rPr>
        <w:t> </w:t>
      </w:r>
      <w:r>
        <w:rPr>
          <w:color w:val="231F20"/>
        </w:rPr>
        <w:t>nothing</w:t>
      </w:r>
      <w:r>
        <w:rPr>
          <w:color w:val="231F20"/>
          <w:spacing w:val="-2"/>
        </w:rPr>
        <w:t> </w:t>
      </w:r>
      <w:r>
        <w:rPr>
          <w:color w:val="231F20"/>
        </w:rPr>
        <w:t>goes </w:t>
      </w:r>
      <w:r>
        <w:rPr>
          <w:color w:val="231F20"/>
        </w:rPr>
        <w:t>wrong, it might be seen as a complete waste of </w:t>
      </w:r>
      <w:r>
        <w:rPr>
          <w:color w:val="231F20"/>
          <w:spacing w:val="-3"/>
        </w:rPr>
        <w:t>money. </w:t>
      </w:r>
      <w:r>
        <w:rPr>
          <w:color w:val="231F20"/>
          <w:spacing w:val="-4"/>
        </w:rPr>
        <w:t>However, </w:t>
      </w:r>
      <w:r>
        <w:rPr>
          <w:color w:val="231F20"/>
        </w:rPr>
        <w:t>the growth in contingency planning, especially in </w:t>
      </w:r>
      <w:r>
        <w:rPr>
          <w:color w:val="231F20"/>
        </w:rPr>
        <w:t>large organisations, seems to suggest that businesses are keen to reduce their risks to as low a level as possible. In other words, they see the costs involved as being money well</w:t>
      </w:r>
      <w:r>
        <w:rPr>
          <w:color w:val="231F20"/>
          <w:spacing w:val="-32"/>
        </w:rPr>
        <w:t> </w:t>
      </w:r>
      <w:r>
        <w:rPr>
          <w:color w:val="231F20"/>
        </w:rPr>
        <w:t>spent.</w:t>
      </w:r>
      <w:r>
        <w:rPr/>
      </w:r>
    </w:p>
    <w:p>
      <w:pPr>
        <w:spacing w:line="240" w:lineRule="auto" w:before="0"/>
        <w:ind w:right="0"/>
        <w:rPr>
          <w:rFonts w:ascii="Calibri" w:hAnsi="Calibri" w:cs="Calibri" w:eastAsia="Calibri" w:hint="default"/>
          <w:sz w:val="20"/>
          <w:szCs w:val="20"/>
        </w:rPr>
      </w:pPr>
    </w:p>
    <w:p>
      <w:pPr>
        <w:spacing w:line="240" w:lineRule="auto" w:before="3"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25"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25"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Give 4 examples of a quantifiable</w:t>
            </w:r>
            <w:r>
              <w:rPr>
                <w:rFonts w:ascii="Calibri"/>
                <w:color w:val="231F20"/>
                <w:spacing w:val="-17"/>
                <w:sz w:val="22"/>
              </w:rPr>
              <w:t> </w:t>
            </w:r>
            <w:r>
              <w:rPr>
                <w:rFonts w:ascii="Calibri"/>
                <w:color w:val="231F20"/>
                <w:sz w:val="22"/>
              </w:rPr>
              <w:t>risk.</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Why are some risks</w:t>
            </w:r>
            <w:r>
              <w:rPr>
                <w:rFonts w:ascii="Calibri"/>
                <w:color w:val="231F20"/>
                <w:spacing w:val="-18"/>
                <w:sz w:val="22"/>
              </w:rPr>
              <w:t> </w:t>
            </w:r>
            <w:r>
              <w:rPr>
                <w:rFonts w:ascii="Calibri"/>
                <w:color w:val="231F20"/>
                <w:sz w:val="22"/>
              </w:rPr>
              <w:t>uninsurable?</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Describe the risk management</w:t>
            </w:r>
            <w:r>
              <w:rPr>
                <w:rFonts w:ascii="Calibri"/>
                <w:color w:val="231F20"/>
                <w:spacing w:val="-9"/>
                <w:sz w:val="22"/>
              </w:rPr>
              <w:t> </w:t>
            </w:r>
            <w:r>
              <w:rPr>
                <w:rFonts w:ascii="Calibri"/>
                <w:color w:val="231F20"/>
                <w:sz w:val="22"/>
              </w:rPr>
              <w:t>process.</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a contingency</w:t>
            </w:r>
            <w:r>
              <w:rPr>
                <w:rFonts w:ascii="Calibri"/>
                <w:color w:val="231F20"/>
                <w:spacing w:val="-12"/>
                <w:sz w:val="22"/>
              </w:rPr>
              <w:t> </w:t>
            </w:r>
            <w:r>
              <w:rPr>
                <w:rFonts w:ascii="Calibri"/>
                <w:color w:val="231F20"/>
                <w:sz w:val="22"/>
              </w:rPr>
              <w:t>plan?</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All</w:t>
            </w:r>
            <w:r>
              <w:rPr>
                <w:rFonts w:ascii="Calibri"/>
                <w:color w:val="231F20"/>
                <w:spacing w:val="-5"/>
                <w:sz w:val="22"/>
              </w:rPr>
              <w:t> </w:t>
            </w:r>
            <w:r>
              <w:rPr>
                <w:rFonts w:ascii="Calibri"/>
                <w:color w:val="231F20"/>
                <w:sz w:val="22"/>
              </w:rPr>
              <w:t>businesses</w:t>
            </w:r>
            <w:r>
              <w:rPr>
                <w:rFonts w:ascii="Calibri"/>
                <w:color w:val="231F20"/>
                <w:spacing w:val="-5"/>
                <w:sz w:val="22"/>
              </w:rPr>
              <w:t> </w:t>
            </w:r>
            <w:r>
              <w:rPr>
                <w:rFonts w:ascii="Calibri"/>
                <w:color w:val="231F20"/>
                <w:sz w:val="22"/>
              </w:rPr>
              <w:t>should</w:t>
            </w:r>
            <w:r>
              <w:rPr>
                <w:rFonts w:ascii="Calibri"/>
                <w:color w:val="231F20"/>
                <w:spacing w:val="-5"/>
                <w:sz w:val="22"/>
              </w:rPr>
              <w:t> </w:t>
            </w:r>
            <w:r>
              <w:rPr>
                <w:rFonts w:ascii="Calibri"/>
                <w:color w:val="231F20"/>
                <w:sz w:val="22"/>
              </w:rPr>
              <w:t>carry</w:t>
            </w:r>
            <w:r>
              <w:rPr>
                <w:rFonts w:ascii="Calibri"/>
                <w:color w:val="231F20"/>
                <w:spacing w:val="-5"/>
                <w:sz w:val="22"/>
              </w:rPr>
              <w:t> </w:t>
            </w:r>
            <w:r>
              <w:rPr>
                <w:rFonts w:ascii="Calibri"/>
                <w:color w:val="231F20"/>
                <w:sz w:val="22"/>
              </w:rPr>
              <w:t>out</w:t>
            </w:r>
            <w:r>
              <w:rPr>
                <w:rFonts w:ascii="Calibri"/>
                <w:color w:val="231F20"/>
                <w:spacing w:val="-5"/>
                <w:sz w:val="22"/>
              </w:rPr>
              <w:t> </w:t>
            </w:r>
            <w:r>
              <w:rPr>
                <w:rFonts w:ascii="Calibri"/>
                <w:color w:val="231F20"/>
                <w:sz w:val="22"/>
              </w:rPr>
              <w:t>contingency</w:t>
            </w:r>
            <w:r>
              <w:rPr>
                <w:rFonts w:ascii="Calibri"/>
                <w:color w:val="231F20"/>
                <w:spacing w:val="-5"/>
                <w:sz w:val="22"/>
              </w:rPr>
              <w:t> </w:t>
            </w:r>
            <w:r>
              <w:rPr>
                <w:rFonts w:ascii="Calibri"/>
                <w:color w:val="231F20"/>
                <w:sz w:val="22"/>
              </w:rPr>
              <w:t>planning.</w:t>
            </w:r>
            <w:r>
              <w:rPr>
                <w:rFonts w:ascii="Calibri"/>
                <w:color w:val="231F20"/>
                <w:spacing w:val="-5"/>
                <w:sz w:val="22"/>
              </w:rPr>
              <w:t> </w:t>
            </w:r>
            <w:r>
              <w:rPr>
                <w:rFonts w:ascii="Calibri"/>
                <w:color w:val="231F20"/>
                <w:sz w:val="22"/>
              </w:rPr>
              <w:t>Evaluate</w:t>
            </w:r>
            <w:r>
              <w:rPr>
                <w:rFonts w:ascii="Calibri"/>
                <w:color w:val="231F20"/>
                <w:spacing w:val="-5"/>
                <w:sz w:val="22"/>
              </w:rPr>
              <w:t> </w:t>
            </w:r>
            <w:r>
              <w:rPr>
                <w:rFonts w:ascii="Calibri"/>
                <w:color w:val="231F20"/>
                <w:sz w:val="22"/>
              </w:rPr>
              <w:t>this</w:t>
            </w:r>
            <w:r>
              <w:rPr>
                <w:rFonts w:ascii="Calibri"/>
                <w:color w:val="231F20"/>
                <w:spacing w:val="-5"/>
                <w:sz w:val="22"/>
              </w:rPr>
              <w:t> </w:t>
            </w:r>
            <w:r>
              <w:rPr>
                <w:rFonts w:ascii="Calibri"/>
                <w:color w:val="231F20"/>
                <w:sz w:val="22"/>
              </w:rPr>
              <w:t>statement.</w:t>
            </w:r>
            <w:r>
              <w:rPr>
                <w:rFonts w:ascii="Calibri"/>
                <w:sz w:val="22"/>
              </w:rPr>
            </w:r>
          </w:p>
        </w:tc>
      </w:tr>
      <w:tr>
        <w:trPr>
          <w:trHeight w:val="613"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256" w:lineRule="auto" w:before="33"/>
              <w:ind w:left="70" w:right="675"/>
              <w:jc w:val="left"/>
              <w:rPr>
                <w:rFonts w:ascii="Calibri" w:hAnsi="Calibri" w:cs="Calibri" w:eastAsia="Calibri" w:hint="default"/>
                <w:sz w:val="22"/>
                <w:szCs w:val="22"/>
              </w:rPr>
            </w:pPr>
            <w:r>
              <w:rPr>
                <w:rFonts w:ascii="Calibri"/>
                <w:color w:val="231F20"/>
                <w:sz w:val="22"/>
              </w:rPr>
              <w:t>Use</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Internet</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find</w:t>
            </w:r>
            <w:r>
              <w:rPr>
                <w:rFonts w:ascii="Calibri"/>
                <w:color w:val="231F20"/>
                <w:spacing w:val="-3"/>
                <w:sz w:val="22"/>
              </w:rPr>
              <w:t> </w:t>
            </w:r>
            <w:r>
              <w:rPr>
                <w:rFonts w:ascii="Calibri"/>
                <w:color w:val="231F20"/>
                <w:sz w:val="22"/>
              </w:rPr>
              <w:t>one</w:t>
            </w:r>
            <w:r>
              <w:rPr>
                <w:rFonts w:ascii="Calibri"/>
                <w:color w:val="231F20"/>
                <w:spacing w:val="-3"/>
                <w:sz w:val="22"/>
              </w:rPr>
              <w:t> </w:t>
            </w:r>
            <w:r>
              <w:rPr>
                <w:rFonts w:ascii="Calibri"/>
                <w:color w:val="231F20"/>
                <w:sz w:val="22"/>
              </w:rPr>
              <w:t>recent</w:t>
            </w:r>
            <w:r>
              <w:rPr>
                <w:rFonts w:ascii="Calibri"/>
                <w:color w:val="231F20"/>
                <w:spacing w:val="-3"/>
                <w:sz w:val="22"/>
              </w:rPr>
              <w:t> </w:t>
            </w:r>
            <w:r>
              <w:rPr>
                <w:rFonts w:ascii="Calibri"/>
                <w:color w:val="231F20"/>
                <w:sz w:val="22"/>
              </w:rPr>
              <w:t>example</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how</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has</w:t>
            </w:r>
            <w:r>
              <w:rPr>
                <w:rFonts w:ascii="Calibri"/>
                <w:color w:val="231F20"/>
                <w:spacing w:val="-3"/>
                <w:sz w:val="22"/>
              </w:rPr>
              <w:t> </w:t>
            </w:r>
            <w:r>
              <w:rPr>
                <w:rFonts w:ascii="Calibri"/>
                <w:color w:val="231F20"/>
                <w:sz w:val="22"/>
              </w:rPr>
              <w:t>been</w:t>
            </w:r>
            <w:r>
              <w:rPr>
                <w:rFonts w:ascii="Calibri"/>
                <w:color w:val="231F20"/>
                <w:spacing w:val="-3"/>
                <w:sz w:val="22"/>
              </w:rPr>
              <w:t> </w:t>
            </w:r>
            <w:r>
              <w:rPr>
                <w:rFonts w:ascii="Calibri"/>
                <w:color w:val="231F20"/>
                <w:sz w:val="22"/>
              </w:rPr>
              <w:t>affected</w:t>
            </w:r>
            <w:r>
              <w:rPr>
                <w:rFonts w:ascii="Calibri"/>
                <w:color w:val="231F20"/>
                <w:spacing w:val="-3"/>
                <w:sz w:val="22"/>
              </w:rPr>
              <w:t> </w:t>
            </w:r>
            <w:r>
              <w:rPr>
                <w:rFonts w:ascii="Calibri"/>
                <w:color w:val="231F20"/>
                <w:sz w:val="22"/>
              </w:rPr>
              <w:t>by</w:t>
            </w:r>
            <w:r>
              <w:rPr>
                <w:rFonts w:ascii="Calibri"/>
                <w:color w:val="231F20"/>
                <w:spacing w:val="-3"/>
                <w:sz w:val="22"/>
              </w:rPr>
              <w:t> </w:t>
            </w:r>
            <w:r>
              <w:rPr>
                <w:rFonts w:ascii="Calibri"/>
                <w:color w:val="231F20"/>
                <w:sz w:val="22"/>
              </w:rPr>
              <w:t>internal</w:t>
            </w:r>
            <w:r>
              <w:rPr>
                <w:rFonts w:ascii="Calibri"/>
                <w:color w:val="231F20"/>
                <w:spacing w:val="-3"/>
                <w:sz w:val="22"/>
              </w:rPr>
              <w:t> </w:t>
            </w:r>
            <w:r>
              <w:rPr>
                <w:rFonts w:ascii="Calibri"/>
                <w:color w:val="231F20"/>
                <w:sz w:val="22"/>
              </w:rPr>
              <w:t>risks</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one</w:t>
            </w:r>
            <w:r>
              <w:rPr>
                <w:rFonts w:ascii="Calibri"/>
                <w:color w:val="231F20"/>
                <w:spacing w:val="-3"/>
                <w:sz w:val="22"/>
              </w:rPr>
              <w:t> </w:t>
            </w:r>
            <w:r>
              <w:rPr>
                <w:rFonts w:ascii="Calibri"/>
                <w:color w:val="231F20"/>
                <w:sz w:val="22"/>
              </w:rPr>
              <w:t>by </w:t>
            </w:r>
            <w:r>
              <w:rPr>
                <w:rFonts w:ascii="Calibri"/>
                <w:color w:val="231F20"/>
                <w:sz w:val="22"/>
              </w:rPr>
              <w:t>external</w:t>
            </w:r>
            <w:r>
              <w:rPr>
                <w:rFonts w:ascii="Calibri"/>
                <w:color w:val="231F20"/>
                <w:spacing w:val="-10"/>
                <w:sz w:val="22"/>
              </w:rPr>
              <w:t> </w:t>
            </w:r>
            <w:r>
              <w:rPr>
                <w:rFonts w:ascii="Calibri"/>
                <w:color w:val="231F20"/>
                <w:sz w:val="22"/>
              </w:rPr>
              <w:t>risks.</w:t>
            </w:r>
            <w:r>
              <w:rPr>
                <w:rFonts w:ascii="Calibri"/>
                <w:sz w:val="22"/>
              </w:rPr>
            </w:r>
          </w:p>
        </w:tc>
      </w:tr>
    </w:tbl>
    <w:sectPr>
      <w:pgSz w:w="11910" w:h="16840"/>
      <w:pgMar w:top="6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Calibri">
    <w:altName w:val="Calibri"/>
    <w:charset w:val="0"/>
    <w:family w:val="swiss"/>
    <w:pitch w:val="variable"/>
  </w:font>
  <w:font w:name="Myriad Pro Light">
    <w:altName w:val="Myriad Pro Light"/>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Wingdings" w:hAnsi="Wingdings" w:eastAsia="Wingdings"/>
        <w:color w:val="231F20"/>
        <w:w w:val="99"/>
        <w:sz w:val="22"/>
        <w:szCs w:val="22"/>
      </w:rPr>
    </w:lvl>
    <w:lvl w:ilvl="1">
      <w:start w:val="1"/>
      <w:numFmt w:val="bullet"/>
      <w:lvlText w:val="•"/>
      <w:lvlJc w:val="left"/>
      <w:pPr>
        <w:ind w:left="1802" w:hanging="360"/>
      </w:pPr>
      <w:rPr>
        <w:rFonts w:hint="default"/>
      </w:rPr>
    </w:lvl>
    <w:lvl w:ilvl="2">
      <w:start w:val="1"/>
      <w:numFmt w:val="bullet"/>
      <w:lvlText w:val="•"/>
      <w:lvlJc w:val="left"/>
      <w:pPr>
        <w:ind w:left="2785" w:hanging="360"/>
      </w:pPr>
      <w:rPr>
        <w:rFonts w:hint="default"/>
      </w:rPr>
    </w:lvl>
    <w:lvl w:ilvl="3">
      <w:start w:val="1"/>
      <w:numFmt w:val="bullet"/>
      <w:lvlText w:val="•"/>
      <w:lvlJc w:val="left"/>
      <w:pPr>
        <w:ind w:left="3767" w:hanging="360"/>
      </w:pPr>
      <w:rPr>
        <w:rFonts w:hint="default"/>
      </w:rPr>
    </w:lvl>
    <w:lvl w:ilvl="4">
      <w:start w:val="1"/>
      <w:numFmt w:val="bullet"/>
      <w:lvlText w:val="•"/>
      <w:lvlJc w:val="left"/>
      <w:pPr>
        <w:ind w:left="4750" w:hanging="360"/>
      </w:pPr>
      <w:rPr>
        <w:rFonts w:hint="default"/>
      </w:rPr>
    </w:lvl>
    <w:lvl w:ilvl="5">
      <w:start w:val="1"/>
      <w:numFmt w:val="bullet"/>
      <w:lvlText w:val="•"/>
      <w:lvlJc w:val="left"/>
      <w:pPr>
        <w:ind w:left="5732" w:hanging="360"/>
      </w:pPr>
      <w:rPr>
        <w:rFonts w:hint="default"/>
      </w:rPr>
    </w:lvl>
    <w:lvl w:ilvl="6">
      <w:start w:val="1"/>
      <w:numFmt w:val="bullet"/>
      <w:lvlText w:val="•"/>
      <w:lvlJc w:val="left"/>
      <w:pPr>
        <w:ind w:left="6715" w:hanging="360"/>
      </w:pPr>
      <w:rPr>
        <w:rFonts w:hint="default"/>
      </w:rPr>
    </w:lvl>
    <w:lvl w:ilvl="7">
      <w:start w:val="1"/>
      <w:numFmt w:val="bullet"/>
      <w:lvlText w:val="•"/>
      <w:lvlJc w:val="left"/>
      <w:pPr>
        <w:ind w:left="7697" w:hanging="360"/>
      </w:pPr>
      <w:rPr>
        <w:rFonts w:hint="default"/>
      </w:rPr>
    </w:lvl>
    <w:lvl w:ilvl="8">
      <w:start w:val="1"/>
      <w:numFmt w:val="bullet"/>
      <w:lvlText w:val="•"/>
      <w:lvlJc w:val="left"/>
      <w:pPr>
        <w:ind w:left="86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spacing w:before="25"/>
      <w:ind w:left="100"/>
      <w:outlineLvl w:val="1"/>
    </w:pPr>
    <w:rPr>
      <w:rFonts w:ascii="Calibri" w:hAnsi="Calibri" w:eastAsia="Calibri"/>
      <w:b/>
      <w:bCs/>
      <w:sz w:val="28"/>
      <w:szCs w:val="28"/>
    </w:rPr>
  </w:style>
  <w:style w:styleId="Heading2" w:type="paragraph">
    <w:name w:val="Heading 2"/>
    <w:basedOn w:val="Normal"/>
    <w:uiPriority w:val="1"/>
    <w:qFormat/>
    <w:pPr>
      <w:spacing w:before="37"/>
      <w:ind w:left="100"/>
      <w:outlineLvl w:val="2"/>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2017-04-06T09:10:08Z</dcterms:created>
  <dcterms:modified xsi:type="dcterms:W3CDTF">2017-04-06T09:10:08Z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