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EF" w:rsidRDefault="00BD4AEF" w:rsidP="00BD4AEF">
      <w:pPr>
        <w:spacing w:after="0" w:line="276" w:lineRule="auto"/>
        <w:jc w:val="right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  <w14:ligatures w14:val="none"/>
          <w14:cntxtAlts w14:val="0"/>
        </w:rPr>
        <w:drawing>
          <wp:inline distT="0" distB="0" distL="0" distR="0">
            <wp:extent cx="579600" cy="57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JEC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2B" w:rsidRDefault="009D3DD5" w:rsidP="00107454">
      <w:pPr>
        <w:spacing w:after="0"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107454">
        <w:rPr>
          <w:rFonts w:ascii="Arial" w:hAnsi="Arial" w:cs="Arial"/>
          <w:b/>
          <w:sz w:val="28"/>
          <w:szCs w:val="22"/>
        </w:rPr>
        <w:t xml:space="preserve">Resources for </w:t>
      </w:r>
      <w:proofErr w:type="spellStart"/>
      <w:r w:rsidRPr="00107454">
        <w:rPr>
          <w:rFonts w:ascii="Arial" w:hAnsi="Arial" w:cs="Arial"/>
          <w:b/>
          <w:sz w:val="28"/>
          <w:szCs w:val="22"/>
        </w:rPr>
        <w:t>WJEC</w:t>
      </w:r>
      <w:proofErr w:type="spellEnd"/>
      <w:r w:rsidRPr="00107454">
        <w:rPr>
          <w:rFonts w:ascii="Arial" w:hAnsi="Arial" w:cs="Arial"/>
          <w:b/>
          <w:sz w:val="28"/>
          <w:szCs w:val="22"/>
        </w:rPr>
        <w:t xml:space="preserve"> GCSE Geography </w:t>
      </w:r>
    </w:p>
    <w:p w:rsidR="00925905" w:rsidRDefault="00925905" w:rsidP="00107454">
      <w:pPr>
        <w:spacing w:after="0" w:line="276" w:lineRule="auto"/>
        <w:jc w:val="center"/>
        <w:rPr>
          <w:rFonts w:ascii="Arial" w:hAnsi="Arial" w:cs="Arial"/>
          <w:b/>
          <w:sz w:val="28"/>
          <w:szCs w:val="22"/>
        </w:rPr>
      </w:pPr>
    </w:p>
    <w:p w:rsidR="006512C3" w:rsidRDefault="000A7D70" w:rsidP="006512C3">
      <w:pPr>
        <w:spacing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These support materials may be used in a variety of ways either with a whole class or individual learners can benefit from them.  </w:t>
      </w:r>
    </w:p>
    <w:p w:rsidR="006512C3" w:rsidRDefault="000A7D70" w:rsidP="006512C3">
      <w:pPr>
        <w:spacing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They are suitab</w:t>
      </w:r>
      <w:r w:rsidR="0025553D">
        <w:rPr>
          <w:rFonts w:ascii="Arial" w:hAnsi="Arial" w:cs="Arial"/>
          <w:sz w:val="24"/>
          <w:szCs w:val="24"/>
          <w14:ligatures w14:val="none"/>
        </w:rPr>
        <w:t>le</w:t>
      </w:r>
      <w:r>
        <w:rPr>
          <w:rFonts w:ascii="Arial" w:hAnsi="Arial" w:cs="Arial"/>
          <w:sz w:val="24"/>
          <w:szCs w:val="24"/>
          <w14:ligatures w14:val="none"/>
        </w:rPr>
        <w:t xml:space="preserve"> for group or pair </w:t>
      </w:r>
      <w:r w:rsidR="0025553D">
        <w:rPr>
          <w:rFonts w:ascii="Arial" w:hAnsi="Arial" w:cs="Arial"/>
          <w:sz w:val="24"/>
          <w:szCs w:val="24"/>
          <w14:ligatures w14:val="none"/>
        </w:rPr>
        <w:t>work</w:t>
      </w:r>
      <w:r w:rsidR="006512C3">
        <w:rPr>
          <w:rFonts w:ascii="Arial" w:hAnsi="Arial" w:cs="Arial"/>
          <w:sz w:val="24"/>
          <w:szCs w:val="24"/>
          <w14:ligatures w14:val="none"/>
        </w:rPr>
        <w:t xml:space="preserve"> and s</w:t>
      </w:r>
      <w:r>
        <w:rPr>
          <w:rFonts w:ascii="Arial" w:hAnsi="Arial" w:cs="Arial"/>
          <w:sz w:val="24"/>
          <w:szCs w:val="24"/>
          <w14:ligatures w14:val="none"/>
        </w:rPr>
        <w:t xml:space="preserve">ome </w:t>
      </w:r>
      <w:r w:rsidR="0025553D">
        <w:rPr>
          <w:rFonts w:ascii="Arial" w:hAnsi="Arial" w:cs="Arial"/>
          <w:sz w:val="24"/>
          <w:szCs w:val="24"/>
          <w14:ligatures w14:val="none"/>
        </w:rPr>
        <w:t>activities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AF2CB7">
        <w:rPr>
          <w:rFonts w:ascii="Arial" w:hAnsi="Arial" w:cs="Arial"/>
          <w:sz w:val="24"/>
          <w:szCs w:val="24"/>
          <w14:ligatures w14:val="none"/>
        </w:rPr>
        <w:t>can also be used</w:t>
      </w:r>
      <w:r>
        <w:rPr>
          <w:rFonts w:ascii="Arial" w:hAnsi="Arial" w:cs="Arial"/>
          <w:sz w:val="24"/>
          <w:szCs w:val="24"/>
          <w14:ligatures w14:val="none"/>
        </w:rPr>
        <w:t xml:space="preserve"> on a white board to evaluat</w:t>
      </w:r>
      <w:r w:rsidR="0025553D">
        <w:rPr>
          <w:rFonts w:ascii="Arial" w:hAnsi="Arial" w:cs="Arial"/>
          <w:sz w:val="24"/>
          <w:szCs w:val="24"/>
          <w14:ligatures w14:val="none"/>
        </w:rPr>
        <w:t xml:space="preserve">e learning within the lesson.  </w:t>
      </w:r>
    </w:p>
    <w:p w:rsidR="006512C3" w:rsidRDefault="006512C3" w:rsidP="006512C3">
      <w:pPr>
        <w:spacing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The unit includes interactive files</w:t>
      </w:r>
      <w:r w:rsidR="0025553D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that can be used on any digital device, some PowerPoint resources and materials in PDF format that can be printed. </w:t>
      </w:r>
    </w:p>
    <w:p w:rsidR="006512C3" w:rsidRDefault="006512C3" w:rsidP="006512C3">
      <w:pPr>
        <w:spacing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The </w:t>
      </w:r>
      <w:r w:rsidR="0025553D">
        <w:rPr>
          <w:rFonts w:ascii="Arial" w:hAnsi="Arial" w:cs="Arial"/>
          <w:sz w:val="24"/>
          <w:szCs w:val="24"/>
          <w14:ligatures w14:val="none"/>
        </w:rPr>
        <w:t xml:space="preserve">most appropriate materials for use with learners </w:t>
      </w:r>
      <w:r>
        <w:rPr>
          <w:rFonts w:ascii="Arial" w:hAnsi="Arial" w:cs="Arial"/>
          <w:sz w:val="24"/>
          <w:szCs w:val="24"/>
          <w14:ligatures w14:val="none"/>
        </w:rPr>
        <w:t>should</w:t>
      </w:r>
      <w:r w:rsidR="0025553D">
        <w:rPr>
          <w:rFonts w:ascii="Arial" w:hAnsi="Arial" w:cs="Arial"/>
          <w:sz w:val="24"/>
          <w:szCs w:val="24"/>
          <w14:ligatures w14:val="none"/>
        </w:rPr>
        <w:t xml:space="preserve"> be selected and </w:t>
      </w:r>
      <w:r>
        <w:rPr>
          <w:rFonts w:ascii="Arial" w:hAnsi="Arial" w:cs="Arial"/>
          <w:sz w:val="24"/>
          <w:szCs w:val="24"/>
          <w14:ligatures w14:val="none"/>
        </w:rPr>
        <w:t xml:space="preserve">can be </w:t>
      </w:r>
      <w:r w:rsidR="0025553D">
        <w:rPr>
          <w:rFonts w:ascii="Arial" w:hAnsi="Arial" w:cs="Arial"/>
          <w:sz w:val="24"/>
          <w:szCs w:val="24"/>
          <w14:ligatures w14:val="none"/>
        </w:rPr>
        <w:t>used in any order and blended with resources from other sources</w:t>
      </w:r>
      <w:r w:rsidR="00007FB2" w:rsidRPr="00007FB2">
        <w:rPr>
          <w:rFonts w:ascii="Arial" w:hAnsi="Arial" w:cs="Arial"/>
          <w:sz w:val="24"/>
          <w:szCs w:val="24"/>
          <w14:ligatures w14:val="none"/>
        </w:rPr>
        <w:t>.</w:t>
      </w:r>
      <w:r w:rsidR="0025553D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6512C3" w:rsidRPr="006512C3" w:rsidRDefault="0025553D" w:rsidP="006512C3">
      <w:pPr>
        <w:spacing w:after="0" w:line="276" w:lineRule="auto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The following table relates the individual resources to the requirements of the specification.</w:t>
      </w:r>
      <w:r w:rsidR="006512C3" w:rsidRPr="006512C3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:rsidR="00D13EC6" w:rsidRPr="009D3DD5" w:rsidRDefault="00D13EC6" w:rsidP="009D3DD5">
      <w:pPr>
        <w:widowControl w:val="0"/>
        <w:spacing w:after="0" w:line="276" w:lineRule="auto"/>
        <w:rPr>
          <w:rFonts w:ascii="Arial" w:hAnsi="Arial" w:cs="Arial"/>
          <w:sz w:val="22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D3DD5" w:rsidTr="00C16C99">
        <w:tc>
          <w:tcPr>
            <w:tcW w:w="2518" w:type="dxa"/>
            <w:vAlign w:val="center"/>
          </w:tcPr>
          <w:p w:rsidR="009D3DD5" w:rsidRPr="009D3DD5" w:rsidRDefault="009D3DD5" w:rsidP="009D3DD5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proofErr w:type="spellStart"/>
            <w:r w:rsidRPr="009D3DD5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WJEC</w:t>
            </w:r>
            <w:proofErr w:type="spellEnd"/>
          </w:p>
          <w:p w:rsidR="009D3DD5" w:rsidRPr="009D3DD5" w:rsidRDefault="009D3DD5" w:rsidP="009D3DD5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Key questions</w:t>
            </w:r>
          </w:p>
        </w:tc>
        <w:tc>
          <w:tcPr>
            <w:tcW w:w="6724" w:type="dxa"/>
            <w:vAlign w:val="center"/>
          </w:tcPr>
          <w:p w:rsidR="009D3DD5" w:rsidRPr="009D3DD5" w:rsidRDefault="009D3DD5" w:rsidP="009D3DD5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Resource</w:t>
            </w:r>
          </w:p>
        </w:tc>
      </w:tr>
      <w:tr w:rsidR="009D3DD5" w:rsidTr="00C16C99">
        <w:tc>
          <w:tcPr>
            <w:tcW w:w="2518" w:type="dxa"/>
          </w:tcPr>
          <w:p w:rsidR="009D3DD5" w:rsidRPr="009D3DD5" w:rsidRDefault="00AD3093" w:rsidP="009D3DD5">
            <w:pPr>
              <w:widowControl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5.3.2 What are the key processes of ecosystems at different scales?</w:t>
            </w:r>
          </w:p>
        </w:tc>
        <w:tc>
          <w:tcPr>
            <w:tcW w:w="6724" w:type="dxa"/>
          </w:tcPr>
          <w:p w:rsidR="009D3DD5" w:rsidRPr="009D3DD5" w:rsidRDefault="009D3DD5" w:rsidP="009D3DD5">
            <w:pPr>
              <w:widowControl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The </w:t>
            </w:r>
            <w:r w:rsidR="00AD3093">
              <w:rPr>
                <w:rFonts w:ascii="Arial" w:hAnsi="Arial" w:cs="Arial"/>
                <w:sz w:val="22"/>
                <w:szCs w:val="22"/>
                <w14:ligatures w14:val="none"/>
              </w:rPr>
              <w:t>location and distinctive features of the savanna ecosystem and its climate</w:t>
            </w:r>
            <w:r w:rsidR="00C16C99">
              <w:rPr>
                <w:rFonts w:ascii="Arial" w:hAnsi="Arial" w:cs="Arial"/>
                <w:sz w:val="22"/>
                <w:szCs w:val="22"/>
                <w14:ligatures w14:val="none"/>
              </w:rPr>
              <w:t>:</w:t>
            </w:r>
          </w:p>
          <w:p w:rsidR="009D3DD5" w:rsidRDefault="00AD3093" w:rsidP="009D3DD5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Arusha climate graph' – spot the mistakes</w:t>
            </w:r>
          </w:p>
          <w:p w:rsidR="00AD3093" w:rsidRDefault="00AD3093" w:rsidP="009D3DD5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'Comparing the climate of the Serengeti and London' –</w:t>
            </w:r>
            <w:r w:rsidR="00B02430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presentation and a true/false activity</w:t>
            </w:r>
          </w:p>
          <w:p w:rsidR="00AD3093" w:rsidRPr="009D3DD5" w:rsidRDefault="00AD3093" w:rsidP="009D3DD5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'Hot semi-arid grassland ecosystem' –</w:t>
            </w:r>
            <w:r w:rsidR="00B02430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presentation and a living graph</w:t>
            </w:r>
            <w:r w:rsidR="00B02430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activity</w:t>
            </w:r>
            <w:bookmarkStart w:id="0" w:name="_GoBack"/>
            <w:bookmarkEnd w:id="0"/>
          </w:p>
        </w:tc>
      </w:tr>
      <w:tr w:rsidR="009D3DD5" w:rsidTr="00C16C99">
        <w:tc>
          <w:tcPr>
            <w:tcW w:w="2518" w:type="dxa"/>
          </w:tcPr>
          <w:p w:rsidR="009D3DD5" w:rsidRPr="009D3DD5" w:rsidRDefault="00AD3093" w:rsidP="009D3DD5">
            <w:pPr>
              <w:widowControl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5.4.2 How do human activities modify processes and interactions within ecosystems?</w:t>
            </w:r>
          </w:p>
        </w:tc>
        <w:tc>
          <w:tcPr>
            <w:tcW w:w="6724" w:type="dxa"/>
          </w:tcPr>
          <w:p w:rsidR="009D3DD5" w:rsidRPr="009D3DD5" w:rsidRDefault="00AD3093" w:rsidP="009D3DD5">
            <w:pPr>
              <w:widowControl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How human activity, including food production, can have impacts on the savanna</w:t>
            </w:r>
            <w:r w:rsidR="00C16C99">
              <w:rPr>
                <w:rFonts w:ascii="Arial" w:hAnsi="Arial" w:cs="Arial"/>
                <w:sz w:val="22"/>
                <w:szCs w:val="22"/>
                <w14:ligatures w14:val="none"/>
              </w:rPr>
              <w:t>:</w:t>
            </w:r>
          </w:p>
          <w:p w:rsidR="009D3DD5" w:rsidRPr="009D3DD5" w:rsidRDefault="00925905" w:rsidP="009D3DD5">
            <w:pPr>
              <w:pStyle w:val="ListParagraph"/>
              <w:widowControl w:val="0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'</w:t>
            </w:r>
            <w:r w:rsidR="00AD3093">
              <w:rPr>
                <w:rFonts w:ascii="Arial" w:hAnsi="Arial" w:cs="Arial"/>
                <w:sz w:val="22"/>
                <w:szCs w:val="22"/>
                <w14:ligatures w14:val="none"/>
              </w:rPr>
              <w:t>Causes of desertification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'</w:t>
            </w:r>
            <w:r w:rsidR="00AD3093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– sorting activity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.</w:t>
            </w:r>
            <w:r w:rsidR="009D3DD5" w:rsidRPr="009D3DD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9D3DD5" w:rsidTr="00C16C99">
        <w:tc>
          <w:tcPr>
            <w:tcW w:w="2518" w:type="dxa"/>
          </w:tcPr>
          <w:p w:rsidR="009D3DD5" w:rsidRPr="009D3DD5" w:rsidRDefault="00C97537" w:rsidP="00C97537">
            <w:pPr>
              <w:widowControl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5.4.3 How can ecosystems be managed sustainably?</w:t>
            </w:r>
          </w:p>
        </w:tc>
        <w:tc>
          <w:tcPr>
            <w:tcW w:w="6724" w:type="dxa"/>
          </w:tcPr>
          <w:p w:rsidR="00C97537" w:rsidRPr="00C97537" w:rsidRDefault="00C97537" w:rsidP="00C97537">
            <w:pPr>
              <w:widowControl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C97537">
              <w:rPr>
                <w:rFonts w:ascii="Arial" w:hAnsi="Arial" w:cs="Arial"/>
                <w:sz w:val="22"/>
                <w:szCs w:val="22"/>
                <w14:ligatures w14:val="none"/>
              </w:rPr>
              <w:t>Sustainable strategies to manage habitat and biodiversity:</w:t>
            </w:r>
          </w:p>
          <w:p w:rsidR="009D3DD5" w:rsidRPr="009D3DD5" w:rsidRDefault="009D3DD5" w:rsidP="009D3DD5">
            <w:pPr>
              <w:pStyle w:val="ListParagraph"/>
              <w:widowControl w:val="0"/>
              <w:numPr>
                <w:ilvl w:val="0"/>
                <w:numId w:val="4"/>
              </w:numPr>
              <w:spacing w:before="60" w:after="60" w:line="276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 w:rsidRPr="009D3DD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  <w:r w:rsidR="00C97537">
              <w:rPr>
                <w:rFonts w:ascii="Arial" w:hAnsi="Arial" w:cs="Arial"/>
                <w:sz w:val="22"/>
                <w:szCs w:val="22"/>
                <w14:ligatures w14:val="none"/>
              </w:rPr>
              <w:t>'Rhino poaching' a decision making exercise.</w:t>
            </w:r>
          </w:p>
        </w:tc>
      </w:tr>
    </w:tbl>
    <w:p w:rsidR="00D13EC6" w:rsidRDefault="00D13EC6" w:rsidP="009D3DD5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C16C99" w:rsidRDefault="00C16C9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C16C99" w:rsidSect="00D13E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BFE"/>
    <w:multiLevelType w:val="hybridMultilevel"/>
    <w:tmpl w:val="DC8A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C75FE"/>
    <w:multiLevelType w:val="hybridMultilevel"/>
    <w:tmpl w:val="26AE6020"/>
    <w:lvl w:ilvl="0" w:tplc="26E2114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57E9A"/>
    <w:multiLevelType w:val="hybridMultilevel"/>
    <w:tmpl w:val="733AD582"/>
    <w:lvl w:ilvl="0" w:tplc="26E2114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10104"/>
    <w:multiLevelType w:val="hybridMultilevel"/>
    <w:tmpl w:val="A568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C8"/>
    <w:rsid w:val="00007FB2"/>
    <w:rsid w:val="000A7D70"/>
    <w:rsid w:val="00107454"/>
    <w:rsid w:val="0025553D"/>
    <w:rsid w:val="002F777C"/>
    <w:rsid w:val="004470E8"/>
    <w:rsid w:val="004C0B5C"/>
    <w:rsid w:val="006512C3"/>
    <w:rsid w:val="00925905"/>
    <w:rsid w:val="009D3DD5"/>
    <w:rsid w:val="00AD3093"/>
    <w:rsid w:val="00AF2CB7"/>
    <w:rsid w:val="00B02430"/>
    <w:rsid w:val="00BD4AEF"/>
    <w:rsid w:val="00C16C99"/>
    <w:rsid w:val="00C902B8"/>
    <w:rsid w:val="00C97537"/>
    <w:rsid w:val="00D13EC6"/>
    <w:rsid w:val="00DF34C8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C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D5"/>
    <w:pPr>
      <w:ind w:left="720"/>
      <w:contextualSpacing/>
    </w:pPr>
  </w:style>
  <w:style w:type="table" w:styleId="TableGrid">
    <w:name w:val="Table Grid"/>
    <w:basedOn w:val="TableNormal"/>
    <w:uiPriority w:val="59"/>
    <w:rsid w:val="009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E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C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D5"/>
    <w:pPr>
      <w:ind w:left="720"/>
      <w:contextualSpacing/>
    </w:pPr>
  </w:style>
  <w:style w:type="table" w:styleId="TableGrid">
    <w:name w:val="Table Grid"/>
    <w:basedOn w:val="TableNormal"/>
    <w:uiPriority w:val="59"/>
    <w:rsid w:val="009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EF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WJEC</cp:lastModifiedBy>
  <cp:revision>3</cp:revision>
  <dcterms:created xsi:type="dcterms:W3CDTF">2016-11-15T14:31:00Z</dcterms:created>
  <dcterms:modified xsi:type="dcterms:W3CDTF">2016-11-15T14:31:00Z</dcterms:modified>
</cp:coreProperties>
</file>